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5E" w:rsidRDefault="0069615E" w:rsidP="00716575">
      <w:pPr>
        <w:shd w:val="clear" w:color="auto" w:fill="FFFFFF"/>
        <w:spacing w:after="135" w:line="312" w:lineRule="atLeast"/>
        <w:jc w:val="center"/>
        <w:outlineLvl w:val="3"/>
        <w:rPr>
          <w:rFonts w:ascii="Arial" w:eastAsia="Times New Roman" w:hAnsi="Arial" w:cs="Arial"/>
          <w:sz w:val="36"/>
          <w:szCs w:val="36"/>
        </w:rPr>
      </w:pPr>
    </w:p>
    <w:p w:rsidR="00D91360" w:rsidRDefault="00D91360" w:rsidP="00716575">
      <w:pPr>
        <w:shd w:val="clear" w:color="auto" w:fill="FFFFFF"/>
        <w:spacing w:after="135" w:line="312" w:lineRule="atLeast"/>
        <w:jc w:val="center"/>
        <w:outlineLvl w:val="3"/>
        <w:rPr>
          <w:rFonts w:ascii="Arial" w:eastAsia="Times New Roman" w:hAnsi="Arial" w:cs="Arial"/>
          <w:sz w:val="36"/>
          <w:szCs w:val="36"/>
        </w:rPr>
      </w:pPr>
    </w:p>
    <w:p w:rsidR="00716575" w:rsidRPr="0069615E" w:rsidRDefault="00716575" w:rsidP="00716575">
      <w:pPr>
        <w:shd w:val="clear" w:color="auto" w:fill="FFFFFF"/>
        <w:spacing w:after="135" w:line="312" w:lineRule="atLeast"/>
        <w:jc w:val="center"/>
        <w:outlineLvl w:val="3"/>
        <w:rPr>
          <w:rFonts w:ascii="Arial" w:eastAsia="Times New Roman" w:hAnsi="Arial" w:cs="Arial"/>
          <w:sz w:val="36"/>
          <w:szCs w:val="36"/>
        </w:rPr>
      </w:pPr>
      <w:r w:rsidRPr="0069615E">
        <w:rPr>
          <w:rFonts w:ascii="Arial" w:eastAsia="Times New Roman" w:hAnsi="Arial" w:cs="Arial"/>
          <w:sz w:val="36"/>
          <w:szCs w:val="36"/>
        </w:rPr>
        <w:t>Programi IPA BNK Shqipëri-Kosovë 2014-2020</w:t>
      </w:r>
    </w:p>
    <w:p w:rsidR="00716575" w:rsidRPr="0069615E" w:rsidRDefault="00716575" w:rsidP="00716575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36"/>
          <w:szCs w:val="36"/>
        </w:rPr>
      </w:pPr>
      <w:r w:rsidRPr="0069615E">
        <w:rPr>
          <w:rFonts w:ascii="Arial" w:eastAsia="Times New Roman" w:hAnsi="Arial" w:cs="Arial"/>
          <w:sz w:val="36"/>
          <w:szCs w:val="36"/>
        </w:rPr>
        <w:t>Njoftim paraprak mbi thirrjen e 2</w:t>
      </w:r>
      <w:r w:rsidRPr="0069615E">
        <w:rPr>
          <w:rFonts w:ascii="Arial" w:eastAsia="Times New Roman" w:hAnsi="Arial" w:cs="Arial"/>
          <w:sz w:val="31"/>
          <w:szCs w:val="31"/>
          <w:bdr w:val="none" w:sz="0" w:space="0" w:color="auto" w:frame="1"/>
          <w:vertAlign w:val="superscript"/>
        </w:rPr>
        <w:t>të</w:t>
      </w:r>
      <w:r w:rsidRPr="0069615E">
        <w:rPr>
          <w:rFonts w:ascii="Arial" w:eastAsia="Times New Roman" w:hAnsi="Arial" w:cs="Arial"/>
          <w:sz w:val="36"/>
          <w:szCs w:val="36"/>
        </w:rPr>
        <w:t> për projekt propozime</w:t>
      </w:r>
    </w:p>
    <w:p w:rsidR="00716575" w:rsidRPr="0069615E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9615E">
        <w:rPr>
          <w:rFonts w:ascii="Arial" w:eastAsia="Times New Roman" w:hAnsi="Arial" w:cs="Arial"/>
          <w:sz w:val="21"/>
          <w:szCs w:val="21"/>
        </w:rPr>
        <w:t> </w:t>
      </w:r>
    </w:p>
    <w:p w:rsidR="00D91360" w:rsidRDefault="00716575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716575">
        <w:rPr>
          <w:rFonts w:ascii="Arial" w:eastAsia="Times New Roman" w:hAnsi="Arial" w:cs="Arial"/>
          <w:color w:val="191919"/>
          <w:sz w:val="21"/>
          <w:szCs w:val="21"/>
        </w:rPr>
        <w:t>Programi IPA BNK “Shqipëri-Kosovë 2014-2020” njofton se thirrja e 2</w:t>
      </w:r>
      <w:r w:rsidRPr="00716575">
        <w:rPr>
          <w:rFonts w:ascii="Arial" w:eastAsia="Times New Roman" w:hAnsi="Arial" w:cs="Arial"/>
          <w:color w:val="191919"/>
          <w:sz w:val="18"/>
          <w:szCs w:val="18"/>
          <w:bdr w:val="none" w:sz="0" w:space="0" w:color="auto" w:frame="1"/>
          <w:vertAlign w:val="superscript"/>
        </w:rPr>
        <w:t>të</w:t>
      </w:r>
      <w:r w:rsidRPr="00716575">
        <w:rPr>
          <w:rFonts w:ascii="Arial" w:eastAsia="Times New Roman" w:hAnsi="Arial" w:cs="Arial"/>
          <w:color w:val="191919"/>
          <w:sz w:val="21"/>
          <w:szCs w:val="21"/>
        </w:rPr>
        <w:t> për projekt propozime do të shpallet në Dhjetor 2018 (</w:t>
      </w: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indikative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>).</w:t>
      </w:r>
      <w:r w:rsidR="00D91360"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</w:p>
    <w:p w:rsidR="00D91360" w:rsidRDefault="00D91360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16575" w:rsidRPr="00716575" w:rsidRDefault="00716575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716575">
        <w:rPr>
          <w:rFonts w:ascii="Arial" w:eastAsia="Times New Roman" w:hAnsi="Arial" w:cs="Arial"/>
          <w:color w:val="191919"/>
          <w:sz w:val="21"/>
          <w:szCs w:val="21"/>
        </w:rPr>
        <w:t>Totali i buxhetit në dispozicion për thirrjen e 2</w:t>
      </w:r>
      <w:r w:rsidRPr="00716575">
        <w:rPr>
          <w:rFonts w:ascii="Arial" w:eastAsia="Times New Roman" w:hAnsi="Arial" w:cs="Arial"/>
          <w:color w:val="191919"/>
          <w:sz w:val="18"/>
          <w:szCs w:val="18"/>
          <w:bdr w:val="none" w:sz="0" w:space="0" w:color="auto" w:frame="1"/>
          <w:vertAlign w:val="superscript"/>
        </w:rPr>
        <w:t>të </w:t>
      </w:r>
      <w:r w:rsidRPr="00716575">
        <w:rPr>
          <w:rFonts w:ascii="Arial" w:eastAsia="Times New Roman" w:hAnsi="Arial" w:cs="Arial"/>
          <w:color w:val="191919"/>
          <w:sz w:val="21"/>
          <w:szCs w:val="21"/>
        </w:rPr>
        <w:t>është 2.040.000 € (kontributi i BE).</w:t>
      </w:r>
    </w:p>
    <w:p w:rsidR="00D91360" w:rsidRDefault="00D91360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16575" w:rsidRPr="00716575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716575">
        <w:rPr>
          <w:rFonts w:ascii="Arial" w:eastAsia="Times New Roman" w:hAnsi="Arial" w:cs="Arial"/>
          <w:color w:val="191919"/>
          <w:sz w:val="21"/>
          <w:szCs w:val="21"/>
        </w:rPr>
        <w:t>Thirrja do të fokusohet në Prioritetin Tematik dhe Objektivin Specifik të Programit si më poshtë:</w:t>
      </w:r>
    </w:p>
    <w:p w:rsidR="00716575" w:rsidRPr="0069615E" w:rsidRDefault="00716575" w:rsidP="00716575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PT 1: Mbrojtja e mjedisit, promovimi i përshtatjes dhe zbutjes së ndryshimeve klimatike, parandalimi dhe menaxhimi i rrezikut.</w:t>
      </w:r>
    </w:p>
    <w:p w:rsidR="00716575" w:rsidRPr="0069615E" w:rsidRDefault="00716575" w:rsidP="00716575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OS 1: Mbrojtja, ruajtja dhe valorizimi i burimeve mjedisore në zonën e Programit</w:t>
      </w:r>
    </w:p>
    <w:p w:rsidR="00716575" w:rsidRPr="00716575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16575" w:rsidRPr="0069615E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9615E">
        <w:rPr>
          <w:rFonts w:ascii="Arial" w:eastAsia="Times New Roman" w:hAnsi="Arial" w:cs="Arial"/>
          <w:sz w:val="21"/>
          <w:szCs w:val="21"/>
        </w:rPr>
        <w:t xml:space="preserve">Dhe do të </w:t>
      </w:r>
      <w:proofErr w:type="spellStart"/>
      <w:r w:rsidRPr="0069615E">
        <w:rPr>
          <w:rFonts w:ascii="Arial" w:eastAsia="Times New Roman" w:hAnsi="Arial" w:cs="Arial"/>
          <w:sz w:val="21"/>
          <w:szCs w:val="21"/>
        </w:rPr>
        <w:t>targetojë</w:t>
      </w:r>
      <w:proofErr w:type="spellEnd"/>
      <w:r w:rsidRPr="0069615E">
        <w:rPr>
          <w:rFonts w:ascii="Arial" w:eastAsia="Times New Roman" w:hAnsi="Arial" w:cs="Arial"/>
          <w:sz w:val="21"/>
          <w:szCs w:val="21"/>
        </w:rPr>
        <w:t xml:space="preserve"> në mënyrë </w:t>
      </w:r>
      <w:proofErr w:type="spellStart"/>
      <w:r w:rsidRPr="0069615E">
        <w:rPr>
          <w:rFonts w:ascii="Arial" w:eastAsia="Times New Roman" w:hAnsi="Arial" w:cs="Arial"/>
          <w:sz w:val="21"/>
          <w:szCs w:val="21"/>
        </w:rPr>
        <w:t>indikative</w:t>
      </w:r>
      <w:proofErr w:type="spellEnd"/>
      <w:r w:rsidRPr="0069615E">
        <w:rPr>
          <w:rFonts w:ascii="Arial" w:eastAsia="Times New Roman" w:hAnsi="Arial" w:cs="Arial"/>
          <w:sz w:val="21"/>
          <w:szCs w:val="21"/>
        </w:rPr>
        <w:t>: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 xml:space="preserve">Veprime për mbrojtjen dhe rritjen e </w:t>
      </w:r>
      <w:proofErr w:type="spellStart"/>
      <w:r w:rsidRPr="0069615E">
        <w:rPr>
          <w:rFonts w:ascii="Times New Roman" w:eastAsia="Times New Roman" w:hAnsi="Times New Roman" w:cs="Times New Roman"/>
          <w:sz w:val="21"/>
          <w:szCs w:val="21"/>
        </w:rPr>
        <w:t>biodiversitetit</w:t>
      </w:r>
      <w:proofErr w:type="spellEnd"/>
      <w:r w:rsidRPr="0069615E">
        <w:rPr>
          <w:rFonts w:ascii="Times New Roman" w:eastAsia="Times New Roman" w:hAnsi="Times New Roman" w:cs="Times New Roman"/>
          <w:sz w:val="21"/>
          <w:szCs w:val="21"/>
        </w:rPr>
        <w:t xml:space="preserve"> në lumenj, liqene dhe peizazhe të tjera ujore;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Veprime për zvogëlimin e ndotjes së sipërfaqes së ujërave përmes menaxhimit të integruar të mbeturinave të ngurta në liqene dhe lumenj;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Promovimin e të ashtuquajturave “</w:t>
      </w:r>
      <w:proofErr w:type="spellStart"/>
      <w:r w:rsidRPr="0069615E">
        <w:rPr>
          <w:rFonts w:ascii="Times New Roman" w:eastAsia="Times New Roman" w:hAnsi="Times New Roman" w:cs="Times New Roman"/>
          <w:sz w:val="21"/>
          <w:szCs w:val="21"/>
        </w:rPr>
        <w:t>koridore</w:t>
      </w:r>
      <w:proofErr w:type="spellEnd"/>
      <w:r w:rsidRPr="0069615E">
        <w:rPr>
          <w:rFonts w:ascii="Times New Roman" w:eastAsia="Times New Roman" w:hAnsi="Times New Roman" w:cs="Times New Roman"/>
          <w:sz w:val="21"/>
          <w:szCs w:val="21"/>
        </w:rPr>
        <w:t xml:space="preserve"> ujore” në zonën ndërkufitare;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Veprime për të mbështetur pyllëzimin si dhe menaxhimin e integruar të peizazhit;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Veprimet për restaurimin, mbrojtjen dhe menaxhimin efikas të zonave të mbrojtura natyrore;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Inkurajimi i aktiviteteve ekonomike miqësore me mjedisin përmes veprimeve të partneritetit dhe rrjeteve ndërmjet autoriteteve lokale dhe rajonale nga të dy anët e kufirit për të adresuar çështjet mjedisore dhe për të siguruar pronësinë vendore;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Promovimi i ndërgjegjësimit mjedisor dhe edukimit mbi rëndësinë e mbrojtjes së burimeve mjedisore;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Mbështetje për ndërhyrje në shkallë të vogël në infrastrukturën mjedisore dhe prokurimin e pajisjeve;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Hartimi i hartave ndërkufitare dhe sistemeve të integruara të monitorimit të mjedisit;</w:t>
      </w:r>
    </w:p>
    <w:p w:rsidR="00716575" w:rsidRPr="0069615E" w:rsidRDefault="00716575" w:rsidP="0071657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 xml:space="preserve">Ndërhyrje në shkallë të vogël për nxitjen e energjisë së </w:t>
      </w:r>
      <w:proofErr w:type="spellStart"/>
      <w:r w:rsidRPr="0069615E">
        <w:rPr>
          <w:rFonts w:ascii="Times New Roman" w:eastAsia="Times New Roman" w:hAnsi="Times New Roman" w:cs="Times New Roman"/>
          <w:sz w:val="21"/>
          <w:szCs w:val="21"/>
        </w:rPr>
        <w:t>rinovueshme</w:t>
      </w:r>
      <w:proofErr w:type="spellEnd"/>
      <w:r w:rsidRPr="0069615E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16575" w:rsidRPr="0069615E" w:rsidRDefault="00716575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16575" w:rsidRPr="0069615E" w:rsidRDefault="00716575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9615E">
        <w:rPr>
          <w:rFonts w:ascii="Arial" w:eastAsia="Times New Roman" w:hAnsi="Arial" w:cs="Arial"/>
          <w:sz w:val="21"/>
          <w:szCs w:val="21"/>
        </w:rPr>
        <w:t>Çdo projekt duhet të ketë një </w:t>
      </w:r>
      <w:r w:rsidRPr="0069615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komponent thelbësor të infrastrukturës / investimit</w:t>
      </w:r>
      <w:r w:rsidRPr="0069615E">
        <w:rPr>
          <w:rFonts w:ascii="Arial" w:eastAsia="Times New Roman" w:hAnsi="Arial" w:cs="Arial"/>
          <w:sz w:val="21"/>
          <w:szCs w:val="21"/>
        </w:rPr>
        <w:t> që duhet të përbëjë të paktën 70% të vlerës totale të projektit.</w:t>
      </w:r>
    </w:p>
    <w:p w:rsidR="00EA08F6" w:rsidRDefault="00EA08F6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16575" w:rsidRPr="0069615E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9615E">
        <w:rPr>
          <w:rFonts w:ascii="Arial" w:eastAsia="Times New Roman" w:hAnsi="Arial" w:cs="Arial"/>
          <w:sz w:val="21"/>
          <w:szCs w:val="21"/>
        </w:rPr>
        <w:t>Zona</w:t>
      </w:r>
      <w:bookmarkStart w:id="0" w:name="_GoBack"/>
      <w:bookmarkEnd w:id="0"/>
      <w:r w:rsidRPr="0069615E">
        <w:rPr>
          <w:rFonts w:ascii="Arial" w:eastAsia="Times New Roman" w:hAnsi="Arial" w:cs="Arial"/>
          <w:sz w:val="21"/>
          <w:szCs w:val="21"/>
        </w:rPr>
        <w:t xml:space="preserve"> e lejuar e Programit është si në vijim:</w:t>
      </w:r>
    </w:p>
    <w:p w:rsidR="00716575" w:rsidRPr="0069615E" w:rsidRDefault="00716575" w:rsidP="00716575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në Shqipëri: Qarku i Kukësit dhe Qarku i Lezhës</w:t>
      </w:r>
    </w:p>
    <w:p w:rsidR="00716575" w:rsidRPr="0069615E" w:rsidRDefault="00716575" w:rsidP="00716575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në Kosovë: Rajoni Ekonomik Jugor dhe Rajoni Ekonomik Perëndimor.</w:t>
      </w:r>
    </w:p>
    <w:p w:rsidR="00716575" w:rsidRPr="00716575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69615E" w:rsidRDefault="0069615E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16575" w:rsidRPr="00716575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Aplikantët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 xml:space="preserve"> potencialë inkurajohen të fillojnë përgatitjen e projekt ideve të tyre dhe të krijojnë partneritetet e tyre. Përveç kësaj, </w:t>
      </w: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aplikantët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 xml:space="preserve"> potencialë këshillohen që të lexojnë me kujdes seksionet përkatëse të Programit të Bashkëpunimit mbi prioritetet, objektivat specifikë, rezultatet dhe aktivitetet </w:t>
      </w: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indikative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>:</w:t>
      </w:r>
    </w:p>
    <w:p w:rsidR="00716575" w:rsidRPr="00716575" w:rsidRDefault="00BA43DC" w:rsidP="007165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hyperlink r:id="rId7" w:history="1">
        <w:r w:rsidR="00716575" w:rsidRPr="00716575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https://ec.europa.eu/neighbourhood-enlargement/sites/near/files/pdf/kosovo/ipa/2015/2014_-_2020_ipa_cbc_albania-kosovo.pdf</w:t>
        </w:r>
      </w:hyperlink>
    </w:p>
    <w:p w:rsidR="00D91360" w:rsidRDefault="00D91360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16575" w:rsidRPr="00716575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716575">
        <w:rPr>
          <w:rFonts w:ascii="Arial" w:eastAsia="Times New Roman" w:hAnsi="Arial" w:cs="Arial"/>
          <w:color w:val="191919"/>
          <w:sz w:val="21"/>
          <w:szCs w:val="21"/>
        </w:rPr>
        <w:t>Objektivi i përgjithshëm i Programit BNK është të stimulojë një zhvillim më të balancuar, përfshirës dhe të qëndrueshëm socio-ekonomik të zonës ndërkufitare.</w:t>
      </w:r>
    </w:p>
    <w:p w:rsidR="00716575" w:rsidRPr="0069615E" w:rsidRDefault="00716575" w:rsidP="0071657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9615E">
        <w:rPr>
          <w:rFonts w:ascii="Arial" w:eastAsia="Times New Roman" w:hAnsi="Arial" w:cs="Arial"/>
          <w:sz w:val="21"/>
          <w:szCs w:val="21"/>
        </w:rPr>
        <w:t>Strukturat e Programit do të organizojnë dy konsultime publike me aktorët lokalë para shpalljes së thirrjes, konkretisht:</w:t>
      </w:r>
    </w:p>
    <w:p w:rsidR="00716575" w:rsidRPr="0069615E" w:rsidRDefault="00716575" w:rsidP="00716575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në Kukës, në datë 3 Dhjetor 2018 (vendi do të njoftohet së shpejti)</w:t>
      </w:r>
    </w:p>
    <w:p w:rsidR="00716575" w:rsidRPr="0069615E" w:rsidRDefault="00716575" w:rsidP="00716575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615E">
        <w:rPr>
          <w:rFonts w:ascii="Times New Roman" w:eastAsia="Times New Roman" w:hAnsi="Times New Roman" w:cs="Times New Roman"/>
          <w:sz w:val="21"/>
          <w:szCs w:val="21"/>
        </w:rPr>
        <w:t>në Prizren, në datë 4 Dhjetor 2018 (vendi do të njoftohet së shpejti)</w:t>
      </w:r>
    </w:p>
    <w:p w:rsidR="009851A4" w:rsidRPr="00716575" w:rsidRDefault="00BA43DC"/>
    <w:sectPr w:rsidR="009851A4" w:rsidRPr="00716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DC" w:rsidRDefault="00BA43DC" w:rsidP="0069615E">
      <w:pPr>
        <w:spacing w:after="0" w:line="240" w:lineRule="auto"/>
      </w:pPr>
      <w:r>
        <w:separator/>
      </w:r>
    </w:p>
  </w:endnote>
  <w:endnote w:type="continuationSeparator" w:id="0">
    <w:p w:rsidR="00BA43DC" w:rsidRDefault="00BA43DC" w:rsidP="0069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DC" w:rsidRDefault="00BA43DC" w:rsidP="0069615E">
      <w:pPr>
        <w:spacing w:after="0" w:line="240" w:lineRule="auto"/>
      </w:pPr>
      <w:r>
        <w:separator/>
      </w:r>
    </w:p>
  </w:footnote>
  <w:footnote w:type="continuationSeparator" w:id="0">
    <w:p w:rsidR="00BA43DC" w:rsidRDefault="00BA43DC" w:rsidP="0069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5E" w:rsidRDefault="0069615E" w:rsidP="0069615E">
    <w:pPr>
      <w:pStyle w:val="Header"/>
    </w:pPr>
    <w:r>
      <w:rPr>
        <w:noProof/>
        <w:lang w:val="en-US"/>
      </w:rPr>
      <w:drawing>
        <wp:inline distT="0" distB="0" distL="0" distR="0" wp14:anchorId="1D6E039E" wp14:editId="208D842A">
          <wp:extent cx="590550" cy="857250"/>
          <wp:effectExtent l="19050" t="0" r="0" b="0"/>
          <wp:docPr id="1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1B24F5" wp14:editId="0E65B5EE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695325" cy="828675"/>
          <wp:effectExtent l="19050" t="0" r="9525" b="0"/>
          <wp:wrapThrough wrapText="bothSides">
            <wp:wrapPolygon edited="0">
              <wp:start x="-592" y="0"/>
              <wp:lineTo x="-592" y="21352"/>
              <wp:lineTo x="21896" y="21352"/>
              <wp:lineTo x="21896" y="0"/>
              <wp:lineTo x="-592" y="0"/>
            </wp:wrapPolygon>
          </wp:wrapThrough>
          <wp:docPr id="4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</w:t>
    </w:r>
    <w:r>
      <w:rPr>
        <w:b/>
        <w:noProof/>
        <w:sz w:val="16"/>
        <w:lang w:val="en-US"/>
      </w:rPr>
      <w:drawing>
        <wp:inline distT="0" distB="0" distL="0" distR="0" wp14:anchorId="089E9F4A" wp14:editId="485189C3">
          <wp:extent cx="3048000" cy="9715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84B"/>
    <w:multiLevelType w:val="multilevel"/>
    <w:tmpl w:val="B9C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B5512"/>
    <w:multiLevelType w:val="multilevel"/>
    <w:tmpl w:val="D3B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32737"/>
    <w:multiLevelType w:val="multilevel"/>
    <w:tmpl w:val="26D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35CC4"/>
    <w:multiLevelType w:val="multilevel"/>
    <w:tmpl w:val="22C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5"/>
    <w:rsid w:val="00622CF6"/>
    <w:rsid w:val="0069615E"/>
    <w:rsid w:val="00716575"/>
    <w:rsid w:val="0077232C"/>
    <w:rsid w:val="0079221C"/>
    <w:rsid w:val="009D6764"/>
    <w:rsid w:val="00BA43DC"/>
    <w:rsid w:val="00D91360"/>
    <w:rsid w:val="0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03F7B-4EA7-4B01-A911-E0024BB8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5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ighbourhood-enlargement/sites/near/files/pdf/kosovo/ipa/2015/2014_-_2020_ipa_cbc_albania-koso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 Berisha</dc:creator>
  <cp:keywords/>
  <dc:description/>
  <cp:lastModifiedBy>Trim Berisha</cp:lastModifiedBy>
  <cp:revision>4</cp:revision>
  <dcterms:created xsi:type="dcterms:W3CDTF">2018-11-15T07:56:00Z</dcterms:created>
  <dcterms:modified xsi:type="dcterms:W3CDTF">2018-11-15T13:34:00Z</dcterms:modified>
</cp:coreProperties>
</file>