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98"/>
        <w:tblW w:w="8721" w:type="dxa"/>
        <w:tblLook w:val="01E0"/>
      </w:tblPr>
      <w:tblGrid>
        <w:gridCol w:w="8721"/>
      </w:tblGrid>
      <w:tr w:rsidR="00FA452A" w:rsidRPr="001F7AC0" w:rsidTr="004A16BF">
        <w:trPr>
          <w:trHeight w:val="549"/>
        </w:trPr>
        <w:tc>
          <w:tcPr>
            <w:tcW w:w="8721" w:type="dxa"/>
            <w:vAlign w:val="center"/>
          </w:tcPr>
          <w:p w:rsidR="00FA452A" w:rsidRPr="001F7AC0" w:rsidRDefault="00FA452A" w:rsidP="004A16BF">
            <w:pPr>
              <w:rPr>
                <w:rFonts w:ascii="Book Antiqua" w:eastAsia="MS Mincho" w:hAnsi="Book Antiqua"/>
              </w:rPr>
            </w:pPr>
          </w:p>
          <w:p w:rsidR="00CF0958" w:rsidRPr="001F7AC0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  <w:r w:rsidRPr="001F7AC0">
              <w:rPr>
                <w:rFonts w:ascii="Book Antiqua" w:eastAsia="MS Mincho" w:hAnsi="Book Antiqua" w:cs="Book Antiqua"/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79227" cy="863369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08" cy="87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958" w:rsidRPr="001F7AC0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</w:p>
          <w:p w:rsidR="00FA452A" w:rsidRPr="001F7AC0" w:rsidRDefault="00FA452A" w:rsidP="004A16BF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</w:rPr>
            </w:pPr>
            <w:r w:rsidRPr="001F7AC0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FA452A" w:rsidRPr="001F7AC0" w:rsidRDefault="00FA452A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r w:rsidRPr="001F7AC0">
              <w:rPr>
                <w:rFonts w:ascii="Book Antiqua" w:eastAsia="Batang" w:hAnsi="Book Antiqua"/>
                <w:b/>
                <w:bCs/>
              </w:rPr>
              <w:t>Republika Kosova-</w:t>
            </w:r>
            <w:r w:rsidRPr="001F7AC0">
              <w:rPr>
                <w:rFonts w:ascii="Book Antiqua" w:eastAsia="MS Mincho" w:hAnsi="Book Antiqua"/>
                <w:b/>
                <w:bCs/>
              </w:rPr>
              <w:t>Republic of Kosovo</w:t>
            </w:r>
          </w:p>
          <w:p w:rsidR="00FA452A" w:rsidRPr="001F7AC0" w:rsidRDefault="00FA452A" w:rsidP="004A16BF">
            <w:pPr>
              <w:pStyle w:val="Title"/>
              <w:rPr>
                <w:rFonts w:ascii="Book Antiqua" w:eastAsia="MS Mincho" w:hAnsi="Book Antiqua"/>
                <w:szCs w:val="22"/>
                <w:lang w:val="sq-AL"/>
              </w:rPr>
            </w:pPr>
            <w:r w:rsidRPr="001F7AC0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Qeveria - Vlada - Government </w:t>
            </w:r>
          </w:p>
        </w:tc>
      </w:tr>
      <w:tr w:rsidR="00FA452A" w:rsidRPr="001F7AC0" w:rsidTr="004A16BF">
        <w:trPr>
          <w:trHeight w:val="401"/>
        </w:trPr>
        <w:tc>
          <w:tcPr>
            <w:tcW w:w="8721" w:type="dxa"/>
            <w:vAlign w:val="center"/>
            <w:hideMark/>
          </w:tcPr>
          <w:p w:rsidR="00FA452A" w:rsidRPr="001F7AC0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bookmarkStart w:id="0" w:name="OLE_LINK1"/>
            <w:bookmarkStart w:id="1" w:name="OLE_LINK2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Ministria e Administrimit të Pushtetit Lokal</w:t>
            </w:r>
          </w:p>
          <w:p w:rsidR="00FA452A" w:rsidRPr="001F7AC0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Ministarstvo Administracije Lokalne Samouprave</w:t>
            </w:r>
          </w:p>
          <w:p w:rsidR="00FA452A" w:rsidRPr="001F7AC0" w:rsidRDefault="00FA452A" w:rsidP="004A16BF">
            <w:pPr>
              <w:jc w:val="center"/>
              <w:rPr>
                <w:rFonts w:ascii="Book Antiqua" w:eastAsia="MS Mincho" w:hAnsi="Book Antiqua"/>
              </w:rPr>
            </w:pPr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Ministry of Local Government Administration</w:t>
            </w:r>
            <w:r w:rsidRPr="001F7AC0">
              <w:rPr>
                <w:rFonts w:ascii="Book Antiqua" w:eastAsia="MS Mincho" w:hAnsi="Book Antiqua"/>
                <w:i/>
              </w:rPr>
              <w:t xml:space="preserve">  </w:t>
            </w:r>
            <w:bookmarkEnd w:id="0"/>
            <w:bookmarkEnd w:id="1"/>
          </w:p>
        </w:tc>
      </w:tr>
    </w:tbl>
    <w:p w:rsidR="00EA55D2" w:rsidRPr="001F7AC0" w:rsidRDefault="00EA55D2" w:rsidP="00EA55D2">
      <w:pPr>
        <w:spacing w:line="276" w:lineRule="auto"/>
        <w:jc w:val="both"/>
        <w:rPr>
          <w:b/>
          <w:caps/>
        </w:rPr>
      </w:pPr>
    </w:p>
    <w:p w:rsidR="00EA55D2" w:rsidRPr="001F7AC0" w:rsidRDefault="00F70363" w:rsidP="00EA55D2">
      <w:pPr>
        <w:spacing w:line="276" w:lineRule="auto"/>
        <w:jc w:val="both"/>
        <w:rPr>
          <w:b/>
          <w:caps/>
          <w:color w:val="000000"/>
        </w:rPr>
      </w:pPr>
      <w:r>
        <w:rPr>
          <w:b/>
          <w:caps/>
        </w:rPr>
        <w:t>POZI</w:t>
      </w:r>
      <w:r w:rsidRPr="00F70363">
        <w:rPr>
          <w:b/>
          <w:caps/>
        </w:rPr>
        <w:t>V ZA NOMINACIJE OCD -a ZA PREDSTAVNI</w:t>
      </w:r>
      <w:r w:rsidR="003707C9">
        <w:rPr>
          <w:b/>
          <w:caps/>
        </w:rPr>
        <w:t xml:space="preserve">KE CIVILNOG DRUŠTVA U NACIONALNOM KOORDINACIONOM KOMITETU </w:t>
      </w:r>
      <w:r w:rsidRPr="00F70363">
        <w:rPr>
          <w:b/>
          <w:caps/>
        </w:rPr>
        <w:t xml:space="preserve">U OKVIRU </w:t>
      </w:r>
      <w:r w:rsidR="00EA55D2" w:rsidRPr="001F7AC0">
        <w:rPr>
          <w:b/>
          <w:caps/>
          <w:color w:val="000000"/>
        </w:rPr>
        <w:t>Open Government Partnership –OGP</w:t>
      </w:r>
    </w:p>
    <w:p w:rsidR="00B45974" w:rsidRPr="001F7AC0" w:rsidRDefault="00B45974" w:rsidP="001F7AC0">
      <w:pPr>
        <w:shd w:val="clear" w:color="auto" w:fill="FFFFFF" w:themeFill="background1"/>
        <w:spacing w:line="276" w:lineRule="auto"/>
        <w:jc w:val="both"/>
        <w:rPr>
          <w:b/>
          <w:caps/>
          <w:color w:val="000000"/>
        </w:rPr>
      </w:pPr>
    </w:p>
    <w:p w:rsidR="00EA55D2" w:rsidRDefault="00F70363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aps/>
          <w:color w:val="000000"/>
          <w:lang w:val="sq-AL" w:eastAsia="en-US"/>
        </w:rPr>
      </w:pPr>
      <w:r w:rsidRPr="00F70363">
        <w:rPr>
          <w:b/>
          <w:caps/>
          <w:color w:val="000000"/>
          <w:lang w:val="sq-AL" w:eastAsia="en-US"/>
        </w:rPr>
        <w:t xml:space="preserve">POZIV JE OTVOREN ZA </w:t>
      </w:r>
      <w:r w:rsidR="005A2FB2">
        <w:rPr>
          <w:b/>
          <w:caps/>
          <w:color w:val="000000"/>
          <w:lang w:val="sq-AL" w:eastAsia="en-US"/>
        </w:rPr>
        <w:t>13</w:t>
      </w:r>
      <w:r w:rsidRPr="00F70363">
        <w:rPr>
          <w:b/>
          <w:caps/>
          <w:color w:val="000000"/>
          <w:lang w:val="sq-AL" w:eastAsia="en-US"/>
        </w:rPr>
        <w:t xml:space="preserve"> PREDSTAVNIKA CIVILNOG DRUŠTVA</w:t>
      </w:r>
    </w:p>
    <w:p w:rsidR="00F70363" w:rsidRPr="001F7AC0" w:rsidRDefault="00F70363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:rsidR="00EA55D2" w:rsidRPr="001F7AC0" w:rsidRDefault="00F70363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F70363">
        <w:rPr>
          <w:color w:val="000000"/>
          <w:lang w:val="sq-AL"/>
        </w:rPr>
        <w:t>Na inicijativu Ministarstva administracije lokalne samouprave - MALS, Vlada Republike Kosovo je na svojoj petnaestoj sednici odlučila da osnuje Nacionalni koordinacioni komitet koji ima za mandat da izradi Nacionalni akcioni plan 2022-2024. u okviru</w:t>
      </w:r>
      <w:r w:rsidR="00EA55D2" w:rsidRPr="001F7AC0">
        <w:rPr>
          <w:color w:val="000000"/>
          <w:lang w:val="sq-AL"/>
        </w:rPr>
        <w:t> </w:t>
      </w:r>
      <w:hyperlink r:id="rId6" w:tgtFrame="_blank" w:history="1">
        <w:r w:rsidR="00EA55D2" w:rsidRPr="001F7AC0">
          <w:rPr>
            <w:rStyle w:val="Hyperlink"/>
            <w:lang w:val="sq-AL"/>
          </w:rPr>
          <w:t>Open Government Partnership –OGP</w:t>
        </w:r>
      </w:hyperlink>
      <w:r w:rsidR="00EA55D2" w:rsidRPr="001F7AC0">
        <w:rPr>
          <w:color w:val="000000"/>
          <w:lang w:val="sq-AL"/>
        </w:rPr>
        <w:t xml:space="preserve">. </w:t>
      </w:r>
      <w:r w:rsidRPr="00F70363">
        <w:rPr>
          <w:color w:val="000000"/>
          <w:lang w:val="sq-AL"/>
        </w:rPr>
        <w:t>Open Government Partn</w:t>
      </w:r>
      <w:r w:rsidR="003707C9">
        <w:rPr>
          <w:color w:val="000000"/>
          <w:lang w:val="sq-AL"/>
        </w:rPr>
        <w:t>ership –OGP ( Partnerstvo za ot</w:t>
      </w:r>
      <w:r w:rsidRPr="00F70363">
        <w:rPr>
          <w:color w:val="000000"/>
          <w:lang w:val="sq-AL"/>
        </w:rPr>
        <w:t>voreno upravljanje - POU) je međunarodni mehanizam koji ima za cilj da promoviše dobro upravljanje, otvoreno i transparentno upravljanje, e -upravu, davanje odgovornosti, borbu protiv korupcije i povećanje efikasnosti javnih usluga. U tom kontekstu, priprema i članstvo u ovoj organizaciji su veoma važni za Republiku Kosovo. Da bi postao član, Nacionalni koordinacioni komitet mora da izradi Nacionalni akcioni plan 2022-2024</w:t>
      </w:r>
      <w:r w:rsidR="00EA55D2" w:rsidRPr="001F7AC0">
        <w:rPr>
          <w:color w:val="000000"/>
          <w:lang w:val="sq-AL"/>
        </w:rPr>
        <w:t>.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:rsidR="00EA55D2" w:rsidRPr="001F7AC0" w:rsidRDefault="00F70363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F70363">
        <w:rPr>
          <w:color w:val="000000"/>
          <w:lang w:val="sq-AL"/>
        </w:rPr>
        <w:t>Nacionalni koordinacioni komitet će se sastojati od javnih i</w:t>
      </w:r>
      <w:r w:rsidR="003707C9">
        <w:rPr>
          <w:color w:val="000000"/>
          <w:lang w:val="sq-AL"/>
        </w:rPr>
        <w:t>nstitucija, civilnog društva (uz većinu</w:t>
      </w:r>
      <w:r w:rsidRPr="00F70363">
        <w:rPr>
          <w:color w:val="000000"/>
          <w:lang w:val="sq-AL"/>
        </w:rPr>
        <w:t xml:space="preserve"> članova), sektora biznisa, relevantnih domaćih i međunarodnih organizacija i institucija</w:t>
      </w:r>
      <w:r w:rsidR="00EA55D2" w:rsidRPr="001F7AC0">
        <w:rPr>
          <w:color w:val="000000"/>
          <w:lang w:val="sq-AL"/>
        </w:rPr>
        <w:t>.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F7AC0">
        <w:rPr>
          <w:color w:val="000000"/>
          <w:lang w:val="sq-AL"/>
        </w:rPr>
        <w:t> </w:t>
      </w:r>
    </w:p>
    <w:p w:rsidR="00EA55D2" w:rsidRPr="001F7AC0" w:rsidRDefault="00F70363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  <w:r w:rsidRPr="00F70363">
        <w:rPr>
          <w:color w:val="000000"/>
          <w:lang w:val="sq-AL"/>
        </w:rPr>
        <w:t xml:space="preserve">S obzirom na značaj ovog procesa i postizanja potpunog uključivanja u ovaj proces, neophodno je </w:t>
      </w:r>
      <w:r w:rsidR="003707C9">
        <w:rPr>
          <w:color w:val="000000"/>
          <w:lang w:val="sq-AL"/>
        </w:rPr>
        <w:t xml:space="preserve">a </w:t>
      </w:r>
      <w:r w:rsidRPr="00F70363">
        <w:rPr>
          <w:color w:val="000000"/>
          <w:lang w:val="sq-AL"/>
        </w:rPr>
        <w:t xml:space="preserve">i igra ključnu ulogu uključivanje organizacija civilnog društva na centralnom i lokalnom nivou u </w:t>
      </w:r>
      <w:r w:rsidR="003707C9">
        <w:rPr>
          <w:color w:val="000000"/>
          <w:lang w:val="sq-AL"/>
        </w:rPr>
        <w:t xml:space="preserve">ovaj </w:t>
      </w:r>
      <w:r w:rsidRPr="00F70363">
        <w:rPr>
          <w:color w:val="000000"/>
          <w:lang w:val="sq-AL"/>
        </w:rPr>
        <w:t>proces. U tu svrhu, Sekretarijat CiviKos će olakšati procedure odabira organizacija i pojedinaca u skladu sa Poslovnikom o radu CiviKos-a</w:t>
      </w:r>
      <w:r w:rsidR="00EA55D2" w:rsidRPr="001F7AC0">
        <w:rPr>
          <w:lang w:val="sq-AL"/>
        </w:rPr>
        <w:t>.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:rsidR="00EA55D2" w:rsidRPr="001F7AC0" w:rsidRDefault="00F70363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  <w:r>
        <w:rPr>
          <w:b/>
          <w:lang w:val="sq-AL"/>
        </w:rPr>
        <w:t>Kriterijumi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1.</w:t>
      </w:r>
      <w:r w:rsidRPr="001F7AC0">
        <w:rPr>
          <w:color w:val="000000"/>
          <w:lang w:val="sq-AL"/>
        </w:rPr>
        <w:t xml:space="preserve">    </w:t>
      </w:r>
      <w:r w:rsidR="00F70363">
        <w:rPr>
          <w:color w:val="000000"/>
          <w:lang w:val="sq-AL"/>
        </w:rPr>
        <w:t>Aktivni</w:t>
      </w:r>
      <w:r w:rsidR="00F70363" w:rsidRPr="00F70363">
        <w:rPr>
          <w:color w:val="000000"/>
          <w:lang w:val="sq-AL"/>
        </w:rPr>
        <w:t xml:space="preserve"> više od dve godine u sektoru civilnog društva</w:t>
      </w:r>
      <w:r w:rsidRPr="001F7AC0">
        <w:rPr>
          <w:color w:val="000000"/>
          <w:lang w:val="sq-AL"/>
        </w:rPr>
        <w:t>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2.</w:t>
      </w:r>
      <w:r w:rsidRPr="001F7AC0">
        <w:rPr>
          <w:color w:val="000000"/>
          <w:lang w:val="sq-AL"/>
        </w:rPr>
        <w:t xml:space="preserve">    </w:t>
      </w:r>
      <w:r w:rsidR="00F70363" w:rsidRPr="00F70363">
        <w:rPr>
          <w:color w:val="000000"/>
          <w:lang w:val="sq-AL"/>
        </w:rPr>
        <w:t xml:space="preserve">Aktivni u oblasti borbe </w:t>
      </w:r>
      <w:proofErr w:type="spellStart"/>
      <w:r w:rsidR="00F70363" w:rsidRPr="00F70363">
        <w:rPr>
          <w:color w:val="000000"/>
          <w:lang w:val="sq-AL"/>
        </w:rPr>
        <w:t>protiv</w:t>
      </w:r>
      <w:proofErr w:type="spellEnd"/>
      <w:r w:rsidR="00F70363" w:rsidRPr="00F70363">
        <w:rPr>
          <w:color w:val="000000"/>
          <w:lang w:val="sq-AL"/>
        </w:rPr>
        <w:t xml:space="preserve"> </w:t>
      </w:r>
      <w:proofErr w:type="spellStart"/>
      <w:r w:rsidR="00F70363" w:rsidRPr="00F70363">
        <w:rPr>
          <w:color w:val="000000"/>
          <w:lang w:val="sq-AL"/>
        </w:rPr>
        <w:t>kor</w:t>
      </w:r>
      <w:r w:rsidR="00F70363">
        <w:rPr>
          <w:color w:val="000000"/>
          <w:lang w:val="sq-AL"/>
        </w:rPr>
        <w:t>upcije</w:t>
      </w:r>
      <w:proofErr w:type="spellEnd"/>
      <w:r w:rsidR="00F70363">
        <w:rPr>
          <w:color w:val="000000"/>
          <w:lang w:val="sq-AL"/>
        </w:rPr>
        <w:t xml:space="preserve"> (</w:t>
      </w:r>
      <w:proofErr w:type="spellStart"/>
      <w:r w:rsidR="00200310">
        <w:rPr>
          <w:color w:val="000000"/>
          <w:lang w:val="sq-AL"/>
        </w:rPr>
        <w:t>dokumentovac</w:t>
      </w:r>
      <w:proofErr w:type="spellEnd"/>
      <w:r w:rsidR="00200310">
        <w:rPr>
          <w:color w:val="000000"/>
          <w:lang w:val="sq-AL"/>
        </w:rPr>
        <w:t xml:space="preserve">́e se </w:t>
      </w:r>
      <w:proofErr w:type="spellStart"/>
      <w:r w:rsidR="00200310">
        <w:rPr>
          <w:color w:val="000000"/>
          <w:lang w:val="sq-AL"/>
        </w:rPr>
        <w:t>specifičnim</w:t>
      </w:r>
      <w:proofErr w:type="spellEnd"/>
      <w:r w:rsidR="00200310" w:rsidRPr="00F70363">
        <w:rPr>
          <w:color w:val="000000"/>
          <w:lang w:val="sq-AL"/>
        </w:rPr>
        <w:t xml:space="preserve"> </w:t>
      </w:r>
      <w:proofErr w:type="spellStart"/>
      <w:r w:rsidR="00200310" w:rsidRPr="00F70363">
        <w:rPr>
          <w:color w:val="000000"/>
          <w:lang w:val="sq-AL"/>
        </w:rPr>
        <w:t>aktivnostima</w:t>
      </w:r>
      <w:proofErr w:type="spellEnd"/>
      <w:r w:rsidR="00F70363" w:rsidRPr="00F70363">
        <w:rPr>
          <w:color w:val="000000"/>
          <w:lang w:val="sq-AL"/>
        </w:rPr>
        <w:t>)</w:t>
      </w:r>
      <w:r w:rsidRPr="001F7AC0">
        <w:rPr>
          <w:color w:val="000000"/>
          <w:lang w:val="sq-AL"/>
        </w:rPr>
        <w:t>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lastRenderedPageBreak/>
        <w:t>3.</w:t>
      </w:r>
      <w:r w:rsidRPr="001F7AC0">
        <w:rPr>
          <w:color w:val="000000"/>
          <w:lang w:val="sq-AL"/>
        </w:rPr>
        <w:t xml:space="preserve">    </w:t>
      </w:r>
      <w:r w:rsidR="00F70363" w:rsidRPr="00F70363">
        <w:rPr>
          <w:color w:val="000000"/>
          <w:lang w:val="sq-AL"/>
        </w:rPr>
        <w:t>Aktivni u oblasti promovisanja institucionalne transparentn</w:t>
      </w:r>
      <w:r w:rsidR="00F70363">
        <w:rPr>
          <w:color w:val="000000"/>
          <w:lang w:val="sq-AL"/>
        </w:rPr>
        <w:t>osti (dokumentovaće se specifičnim</w:t>
      </w:r>
      <w:r w:rsidR="00F70363" w:rsidRPr="00F70363">
        <w:rPr>
          <w:color w:val="000000"/>
          <w:lang w:val="sq-AL"/>
        </w:rPr>
        <w:t xml:space="preserve"> aktivnostima)</w:t>
      </w:r>
      <w:r w:rsidRPr="001F7AC0">
        <w:rPr>
          <w:color w:val="000000"/>
          <w:lang w:val="sq-AL"/>
        </w:rPr>
        <w:t>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4.</w:t>
      </w:r>
      <w:r w:rsidRPr="001F7AC0">
        <w:rPr>
          <w:color w:val="000000"/>
          <w:lang w:val="sq-AL"/>
        </w:rPr>
        <w:t xml:space="preserve">    </w:t>
      </w:r>
      <w:r w:rsidR="00F70363" w:rsidRPr="00F70363">
        <w:rPr>
          <w:color w:val="000000"/>
          <w:lang w:val="sq-AL"/>
        </w:rPr>
        <w:t>Aktivni u oblasti promocije inovacione tehnologije radi poboljšanja javnih usluga</w:t>
      </w:r>
      <w:r w:rsidRPr="001F7AC0">
        <w:rPr>
          <w:color w:val="000000"/>
          <w:lang w:val="sq-AL"/>
        </w:rPr>
        <w:t>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5.</w:t>
      </w:r>
      <w:r w:rsidRPr="001F7AC0">
        <w:rPr>
          <w:color w:val="000000"/>
          <w:lang w:val="sq-AL"/>
        </w:rPr>
        <w:t xml:space="preserve">    </w:t>
      </w:r>
      <w:r w:rsidR="00F70363">
        <w:rPr>
          <w:color w:val="000000"/>
          <w:lang w:val="sq-AL"/>
        </w:rPr>
        <w:t>Aktivni</w:t>
      </w:r>
      <w:r w:rsidR="00F70363" w:rsidRPr="00F70363">
        <w:rPr>
          <w:color w:val="000000"/>
          <w:lang w:val="sq-AL"/>
        </w:rPr>
        <w:t xml:space="preserve"> u oblasti davanja odgovornosti javnih institucija</w:t>
      </w:r>
      <w:r w:rsidRPr="001F7AC0">
        <w:rPr>
          <w:color w:val="000000"/>
          <w:lang w:val="sq-AL"/>
        </w:rPr>
        <w:t>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6.</w:t>
      </w:r>
      <w:r w:rsidRPr="001F7AC0">
        <w:rPr>
          <w:color w:val="000000"/>
          <w:lang w:val="sq-AL"/>
        </w:rPr>
        <w:t xml:space="preserve">    </w:t>
      </w:r>
      <w:r w:rsidR="00F70363" w:rsidRPr="00F70363">
        <w:rPr>
          <w:color w:val="000000"/>
          <w:lang w:val="sq-AL"/>
        </w:rPr>
        <w:t>Aktivni u oblasti promocije otvaranja institucionalnih podataka</w:t>
      </w:r>
      <w:r w:rsidRPr="001F7AC0">
        <w:rPr>
          <w:color w:val="000000"/>
          <w:lang w:val="sq-AL"/>
        </w:rPr>
        <w:t xml:space="preserve"> (open data);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7.</w:t>
      </w:r>
      <w:r w:rsidRPr="001F7AC0">
        <w:rPr>
          <w:color w:val="000000"/>
          <w:lang w:val="sq-AL"/>
        </w:rPr>
        <w:t xml:space="preserve">    </w:t>
      </w:r>
      <w:r w:rsidR="00F70363" w:rsidRPr="00F70363">
        <w:rPr>
          <w:color w:val="000000"/>
          <w:lang w:val="sq-AL"/>
        </w:rPr>
        <w:t>Aktivni u oblasti promovisanja učešća građana u donošenju odluka</w:t>
      </w:r>
      <w:r w:rsidRPr="001F7AC0">
        <w:rPr>
          <w:color w:val="000000"/>
          <w:lang w:val="sq-AL"/>
        </w:rPr>
        <w:t xml:space="preserve">.  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F70363" w:rsidP="00EA55D2">
      <w:pPr>
        <w:spacing w:line="276" w:lineRule="auto"/>
        <w:rPr>
          <w:b/>
          <w:bCs/>
        </w:rPr>
      </w:pPr>
      <w:r>
        <w:rPr>
          <w:b/>
          <w:bCs/>
        </w:rPr>
        <w:t>Da bi nomi</w:t>
      </w:r>
      <w:r w:rsidRPr="00F70363">
        <w:rPr>
          <w:b/>
          <w:bCs/>
        </w:rPr>
        <w:t>novala kandidata, OCD mora dostaviti sledeće dokumente</w:t>
      </w:r>
      <w:r w:rsidR="00EA55D2" w:rsidRPr="001F7AC0">
        <w:rPr>
          <w:b/>
          <w:bCs/>
        </w:rPr>
        <w:t>: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F70363" w:rsidP="00F70363">
      <w:pPr>
        <w:pStyle w:val="ListParagraph"/>
        <w:numPr>
          <w:ilvl w:val="0"/>
          <w:numId w:val="3"/>
        </w:numPr>
        <w:spacing w:line="276" w:lineRule="auto"/>
      </w:pPr>
      <w:r w:rsidRPr="00F70363">
        <w:t>CV kandidata/kinje kojeg organizacija nominuje</w:t>
      </w:r>
      <w:r w:rsidR="00EA55D2" w:rsidRPr="001F7AC0">
        <w:t xml:space="preserve">; </w:t>
      </w:r>
    </w:p>
    <w:p w:rsidR="00EA55D2" w:rsidRPr="001F7AC0" w:rsidRDefault="00F70363" w:rsidP="00F70363">
      <w:pPr>
        <w:pStyle w:val="ListParagraph"/>
        <w:numPr>
          <w:ilvl w:val="0"/>
          <w:numId w:val="3"/>
        </w:numPr>
        <w:spacing w:line="276" w:lineRule="auto"/>
      </w:pPr>
      <w:r w:rsidRPr="00F70363">
        <w:t>Sertifikat o registraciji organizacije</w:t>
      </w:r>
      <w:r w:rsidR="00EA55D2" w:rsidRPr="001F7AC0">
        <w:t xml:space="preserve">; </w:t>
      </w:r>
    </w:p>
    <w:p w:rsidR="00EA55D2" w:rsidRPr="001F7AC0" w:rsidRDefault="00F70363" w:rsidP="00F70363">
      <w:pPr>
        <w:pStyle w:val="ListParagraph"/>
        <w:numPr>
          <w:ilvl w:val="0"/>
          <w:numId w:val="3"/>
        </w:numPr>
        <w:spacing w:line="276" w:lineRule="auto"/>
      </w:pPr>
      <w:r w:rsidRPr="00F70363">
        <w:t>Dokaz o misiji i iskustvu organizacije (ne više od 1 stranice A4)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F70363" w:rsidP="00EA55D2">
      <w:pPr>
        <w:spacing w:line="276" w:lineRule="auto"/>
      </w:pPr>
      <w:r w:rsidRPr="00F70363">
        <w:t>Popunjeni dokumenti moraju</w:t>
      </w:r>
      <w:r>
        <w:t xml:space="preserve"> biti dostavljeni putem e -maila</w:t>
      </w:r>
      <w:r w:rsidR="00EA55D2" w:rsidRPr="001F7AC0">
        <w:t xml:space="preserve">: info@civikos.net, </w:t>
      </w:r>
      <w:r w:rsidRPr="00F70363">
        <w:t xml:space="preserve">ili u kancelarijama platforme </w:t>
      </w:r>
      <w:r w:rsidR="003707C9">
        <w:t>CiviKos Ul</w:t>
      </w:r>
      <w:r w:rsidR="00EA55D2" w:rsidRPr="001F7AC0">
        <w:t xml:space="preserve">. </w:t>
      </w:r>
      <w:r w:rsidR="003707C9">
        <w:t>Bedri Pejani 7/A 10000 Priština</w:t>
      </w:r>
      <w:r w:rsidR="00EA55D2" w:rsidRPr="001F7AC0">
        <w:t xml:space="preserve">. 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3707C9" w:rsidP="00EA55D2">
      <w:pPr>
        <w:spacing w:line="276" w:lineRule="auto"/>
        <w:rPr>
          <w:b/>
        </w:rPr>
      </w:pPr>
      <w:r w:rsidRPr="003707C9">
        <w:rPr>
          <w:b/>
        </w:rPr>
        <w:t>Rok z</w:t>
      </w:r>
      <w:r>
        <w:rPr>
          <w:b/>
        </w:rPr>
        <w:t xml:space="preserve">a podnošenje dokumenata je: 20.08.2021, </w:t>
      </w:r>
      <w:r w:rsidR="00EA55D2" w:rsidRPr="001F7AC0">
        <w:rPr>
          <w:b/>
        </w:rPr>
        <w:t>16:00.</w:t>
      </w:r>
      <w:r>
        <w:rPr>
          <w:b/>
        </w:rPr>
        <w:t xml:space="preserve"> časova.</w:t>
      </w:r>
    </w:p>
    <w:p w:rsidR="00CF0958" w:rsidRPr="001F7AC0" w:rsidRDefault="00CF0958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</w:p>
    <w:p w:rsidR="00A61B9A" w:rsidRPr="001F7AC0" w:rsidRDefault="003707C9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  <w:r>
        <w:rPr>
          <w:rFonts w:ascii="Book Antiqua" w:hAnsi="Book Antiqua" w:cs="Calibri"/>
          <w:b/>
          <w:i/>
          <w:sz w:val="22"/>
          <w:szCs w:val="22"/>
          <w:u w:val="single"/>
        </w:rPr>
        <w:t>NAPOMENA</w:t>
      </w:r>
      <w:r w:rsidR="00A61B9A" w:rsidRPr="001F7AC0">
        <w:rPr>
          <w:rFonts w:ascii="Book Antiqua" w:hAnsi="Book Antiqua" w:cs="Calibri"/>
          <w:b/>
          <w:i/>
          <w:sz w:val="22"/>
          <w:szCs w:val="22"/>
          <w:u w:val="single"/>
        </w:rPr>
        <w:t xml:space="preserve">: </w:t>
      </w:r>
      <w:r w:rsidRPr="003707C9">
        <w:rPr>
          <w:rFonts w:ascii="Book Antiqua" w:hAnsi="Book Antiqua" w:cs="Calibri"/>
          <w:b/>
          <w:i/>
          <w:sz w:val="22"/>
          <w:szCs w:val="22"/>
          <w:u w:val="single"/>
        </w:rPr>
        <w:t>Ovaj poziv je otvoren za sve organizacije civilnog društva registrovane na Kosovu i nije ograničen na članstvo u platformi CiviKos</w:t>
      </w:r>
      <w:r w:rsidR="00A61B9A" w:rsidRPr="001F7AC0">
        <w:rPr>
          <w:b/>
          <w:i/>
          <w:u w:val="single"/>
        </w:rPr>
        <w:t>.</w:t>
      </w:r>
    </w:p>
    <w:p w:rsidR="00A61B9A" w:rsidRPr="001F7AC0" w:rsidRDefault="00A61B9A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Default="003707C9" w:rsidP="00CF0958">
      <w:pPr>
        <w:rPr>
          <w:rFonts w:ascii="Book Antiqua" w:hAnsi="Book Antiqua" w:cs="Calibri"/>
          <w:b/>
          <w:sz w:val="22"/>
          <w:szCs w:val="22"/>
        </w:rPr>
      </w:pPr>
      <w:r w:rsidRPr="003707C9">
        <w:rPr>
          <w:rFonts w:ascii="Book Antiqua" w:hAnsi="Book Antiqua" w:cs="Calibri"/>
          <w:b/>
          <w:sz w:val="22"/>
          <w:szCs w:val="22"/>
        </w:rPr>
        <w:t>U slučaju procedura glasanja</w:t>
      </w:r>
    </w:p>
    <w:p w:rsidR="003707C9" w:rsidRPr="001F7AC0" w:rsidRDefault="003707C9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Pr="001F7AC0" w:rsidRDefault="003707C9" w:rsidP="00EA55D2">
      <w:pPr>
        <w:rPr>
          <w:rFonts w:ascii="Book Antiqua" w:hAnsi="Book Antiqua" w:cs="Calibri"/>
          <w:sz w:val="22"/>
          <w:szCs w:val="22"/>
        </w:rPr>
      </w:pPr>
      <w:r w:rsidRPr="003707C9">
        <w:rPr>
          <w:rFonts w:ascii="Book Antiqua" w:hAnsi="Book Antiqua" w:cs="Calibri"/>
          <w:sz w:val="22"/>
          <w:szCs w:val="22"/>
        </w:rPr>
        <w:t>Ako imamo više od 1</w:t>
      </w:r>
      <w:r>
        <w:rPr>
          <w:rFonts w:ascii="Book Antiqua" w:hAnsi="Book Antiqua" w:cs="Calibri"/>
          <w:sz w:val="22"/>
          <w:szCs w:val="22"/>
        </w:rPr>
        <w:t>.</w:t>
      </w:r>
      <w:r w:rsidRPr="003707C9">
        <w:rPr>
          <w:rFonts w:ascii="Book Antiqua" w:hAnsi="Book Antiqua" w:cs="Calibri"/>
          <w:sz w:val="22"/>
          <w:szCs w:val="22"/>
        </w:rPr>
        <w:t xml:space="preserve"> kandidata koji ispunjava kriterijume, mora se proći kroz procedure glasanja, u skladu sa Poslovnikom o radu CiviKos -a. Kandidat koji dobije najvi</w:t>
      </w:r>
      <w:r w:rsidRPr="003707C9">
        <w:rPr>
          <w:rFonts w:ascii="Book Antiqua" w:hAnsi="Book Antiqua" w:cs="Book Antiqua"/>
          <w:sz w:val="22"/>
          <w:szCs w:val="22"/>
        </w:rPr>
        <w:t>š</w:t>
      </w:r>
      <w:r w:rsidRPr="003707C9">
        <w:rPr>
          <w:rFonts w:ascii="Book Antiqua" w:hAnsi="Book Antiqua" w:cs="Calibri"/>
          <w:sz w:val="22"/>
          <w:szCs w:val="22"/>
        </w:rPr>
        <w:t xml:space="preserve">e glasova biće izabran za </w:t>
      </w:r>
      <w:r w:rsidRPr="003707C9">
        <w:rPr>
          <w:rFonts w:ascii="Book Antiqua" w:hAnsi="Book Antiqua" w:cs="Book Antiqua"/>
          <w:sz w:val="22"/>
          <w:szCs w:val="22"/>
        </w:rPr>
        <w:t>č</w:t>
      </w:r>
      <w:r w:rsidRPr="003707C9">
        <w:rPr>
          <w:rFonts w:ascii="Book Antiqua" w:hAnsi="Book Antiqua" w:cs="Calibri"/>
          <w:sz w:val="22"/>
          <w:szCs w:val="22"/>
        </w:rPr>
        <w:t>lana Nacionalnog koordinacionog komiteta</w:t>
      </w:r>
      <w:r w:rsidR="00EA55D2" w:rsidRPr="001F7AC0">
        <w:rPr>
          <w:color w:val="000000"/>
        </w:rPr>
        <w:t>.</w:t>
      </w:r>
    </w:p>
    <w:p w:rsidR="00CF0958" w:rsidRPr="001F7AC0" w:rsidRDefault="003707C9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3707C9">
        <w:rPr>
          <w:rFonts w:ascii="Book Antiqua" w:hAnsi="Book Antiqua" w:cs="Calibri"/>
          <w:sz w:val="22"/>
          <w:szCs w:val="22"/>
        </w:rPr>
        <w:t>Po završetku nominacije, panel sastavljen od predstavnika Sekretarijata  platforme CiviKos, jednog člana Odbora CiviKos -a i predstavnika MALS -a proveriće da li nominovani kandidati ispunjavaju tra</w:t>
      </w:r>
      <w:r w:rsidRPr="003707C9">
        <w:rPr>
          <w:rFonts w:ascii="Book Antiqua" w:hAnsi="Book Antiqua" w:cs="Book Antiqua"/>
          <w:sz w:val="22"/>
          <w:szCs w:val="22"/>
        </w:rPr>
        <w:t>ž</w:t>
      </w:r>
      <w:r w:rsidRPr="003707C9">
        <w:rPr>
          <w:rFonts w:ascii="Book Antiqua" w:hAnsi="Book Antiqua" w:cs="Calibri"/>
          <w:sz w:val="22"/>
          <w:szCs w:val="22"/>
        </w:rPr>
        <w:t>ene kriterijume. Svi kandidati za koje se utvrdi da ispunjavaju tražene kriterijume biće uvr</w:t>
      </w:r>
      <w:r w:rsidRPr="003707C9">
        <w:rPr>
          <w:rFonts w:ascii="Book Antiqua" w:hAnsi="Book Antiqua" w:cs="Book Antiqua"/>
          <w:sz w:val="22"/>
          <w:szCs w:val="22"/>
        </w:rPr>
        <w:t>š</w:t>
      </w:r>
      <w:r w:rsidRPr="003707C9">
        <w:rPr>
          <w:rFonts w:ascii="Book Antiqua" w:hAnsi="Book Antiqua" w:cs="Calibri"/>
          <w:sz w:val="22"/>
          <w:szCs w:val="22"/>
        </w:rPr>
        <w:t>teni u kona</w:t>
      </w:r>
      <w:r w:rsidRPr="003707C9">
        <w:rPr>
          <w:rFonts w:ascii="Book Antiqua" w:hAnsi="Book Antiqua" w:cs="Book Antiqua"/>
          <w:sz w:val="22"/>
          <w:szCs w:val="22"/>
        </w:rPr>
        <w:t>č</w:t>
      </w:r>
      <w:r w:rsidRPr="003707C9">
        <w:rPr>
          <w:rFonts w:ascii="Book Antiqua" w:hAnsi="Book Antiqua" w:cs="Calibri"/>
          <w:sz w:val="22"/>
          <w:szCs w:val="22"/>
        </w:rPr>
        <w:t>nu glasa</w:t>
      </w:r>
      <w:r w:rsidRPr="003707C9">
        <w:rPr>
          <w:rFonts w:ascii="Book Antiqua" w:hAnsi="Book Antiqua" w:cs="Book Antiqua"/>
          <w:sz w:val="22"/>
          <w:szCs w:val="22"/>
        </w:rPr>
        <w:t>č</w:t>
      </w:r>
      <w:r w:rsidRPr="003707C9">
        <w:rPr>
          <w:rFonts w:ascii="Book Antiqua" w:hAnsi="Book Antiqua" w:cs="Calibri"/>
          <w:sz w:val="22"/>
          <w:szCs w:val="22"/>
        </w:rPr>
        <w:t>ku listu</w:t>
      </w:r>
      <w:r w:rsidR="00CF0958" w:rsidRPr="001F7AC0">
        <w:rPr>
          <w:rFonts w:ascii="Book Antiqua" w:hAnsi="Book Antiqua" w:cs="Calibri"/>
          <w:sz w:val="22"/>
          <w:szCs w:val="22"/>
        </w:rPr>
        <w:t>.</w:t>
      </w:r>
    </w:p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1F7AC0" w:rsidRDefault="003707C9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3707C9">
        <w:rPr>
          <w:rFonts w:ascii="Book Antiqua" w:hAnsi="Book Antiqua" w:cs="Calibri"/>
          <w:sz w:val="22"/>
          <w:szCs w:val="22"/>
        </w:rPr>
        <w:t>Odmah nakon sastavljanja konačne liste za glasanje, sve registrovane OCD mogu glasati za svoje poželjne kandidate u roku od 5 dana od otvaranja procesa glasanja. Glasači mogu glasati putem e-mail-a, redovne pošte ili lično u kancelariji CiviKos-a. Glasači mogu glasati anonimno tako što će glasa</w:t>
      </w:r>
      <w:r w:rsidRPr="003707C9">
        <w:rPr>
          <w:rFonts w:ascii="Book Antiqua" w:hAnsi="Book Antiqua" w:cs="Book Antiqua"/>
          <w:sz w:val="22"/>
          <w:szCs w:val="22"/>
        </w:rPr>
        <w:t>č</w:t>
      </w:r>
      <w:r w:rsidRPr="003707C9">
        <w:rPr>
          <w:rFonts w:ascii="Book Antiqua" w:hAnsi="Book Antiqua" w:cs="Calibri"/>
          <w:sz w:val="22"/>
          <w:szCs w:val="22"/>
        </w:rPr>
        <w:t>ki listić staviti u glasa</w:t>
      </w:r>
      <w:r w:rsidRPr="003707C9">
        <w:rPr>
          <w:rFonts w:ascii="Book Antiqua" w:hAnsi="Book Antiqua" w:cs="Book Antiqua"/>
          <w:sz w:val="22"/>
          <w:szCs w:val="22"/>
        </w:rPr>
        <w:t>č</w:t>
      </w:r>
      <w:r w:rsidRPr="003707C9">
        <w:rPr>
          <w:rFonts w:ascii="Book Antiqua" w:hAnsi="Book Antiqua" w:cs="Calibri"/>
          <w:sz w:val="22"/>
          <w:szCs w:val="22"/>
        </w:rPr>
        <w:t>ku kutiju u kancelariji CiviKos -a. U svakom slu</w:t>
      </w:r>
      <w:r w:rsidRPr="003707C9">
        <w:rPr>
          <w:rFonts w:ascii="Book Antiqua" w:hAnsi="Book Antiqua" w:cs="Book Antiqua"/>
          <w:sz w:val="22"/>
          <w:szCs w:val="22"/>
        </w:rPr>
        <w:t>č</w:t>
      </w:r>
      <w:r w:rsidRPr="003707C9">
        <w:rPr>
          <w:rFonts w:ascii="Book Antiqua" w:hAnsi="Book Antiqua" w:cs="Calibri"/>
          <w:sz w:val="22"/>
          <w:szCs w:val="22"/>
        </w:rPr>
        <w:t>aju glasanja, kopija sertifikata o registraciji organizacije mora biti priložena uz glasački listić</w:t>
      </w:r>
      <w:r w:rsidR="00CF0958" w:rsidRPr="001F7AC0">
        <w:rPr>
          <w:rFonts w:ascii="Book Antiqua" w:hAnsi="Book Antiqua" w:cs="Calibri"/>
          <w:sz w:val="22"/>
          <w:szCs w:val="22"/>
        </w:rPr>
        <w:t>.</w:t>
      </w:r>
    </w:p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BE3512" w:rsidRDefault="003707C9" w:rsidP="00CF0958">
      <w:pPr>
        <w:jc w:val="both"/>
        <w:rPr>
          <w:rFonts w:ascii="Book Antiqua" w:hAnsi="Book Antiqua" w:cs="Calibri"/>
          <w:color w:val="FF0000"/>
          <w:sz w:val="22"/>
          <w:szCs w:val="22"/>
        </w:rPr>
      </w:pPr>
      <w:r w:rsidRPr="003707C9">
        <w:rPr>
          <w:rFonts w:ascii="Book Antiqua" w:hAnsi="Book Antiqua" w:cs="Calibri"/>
          <w:sz w:val="22"/>
          <w:szCs w:val="22"/>
        </w:rPr>
        <w:t xml:space="preserve">Proces glasanja će organizovati i voditi komisija sastavljena od osoblja Sekretarijata platforme CiviKos. Nakon izbora, Komisija </w:t>
      </w:r>
      <w:r>
        <w:rPr>
          <w:rFonts w:ascii="Book Antiqua" w:hAnsi="Book Antiqua" w:cs="Calibri"/>
          <w:sz w:val="22"/>
          <w:szCs w:val="22"/>
        </w:rPr>
        <w:t xml:space="preserve">vrši </w:t>
      </w:r>
      <w:r w:rsidRPr="003707C9">
        <w:rPr>
          <w:rFonts w:ascii="Book Antiqua" w:hAnsi="Book Antiqua" w:cs="Calibri"/>
          <w:sz w:val="22"/>
          <w:szCs w:val="22"/>
        </w:rPr>
        <w:t>razmatra</w:t>
      </w:r>
      <w:r>
        <w:rPr>
          <w:rFonts w:ascii="Book Antiqua" w:hAnsi="Book Antiqua" w:cs="Calibri"/>
          <w:sz w:val="22"/>
          <w:szCs w:val="22"/>
        </w:rPr>
        <w:t>nje i prebrojavanje glasačkih listića</w:t>
      </w:r>
      <w:r w:rsidRPr="003707C9">
        <w:rPr>
          <w:rFonts w:ascii="Book Antiqua" w:hAnsi="Book Antiqua" w:cs="Calibri"/>
          <w:sz w:val="22"/>
          <w:szCs w:val="22"/>
        </w:rPr>
        <w:t xml:space="preserve"> i utvr</w:t>
      </w:r>
      <w:r w:rsidRPr="003707C9">
        <w:rPr>
          <w:rFonts w:ascii="Book Antiqua" w:hAnsi="Book Antiqua" w:cs="Book Antiqua"/>
          <w:sz w:val="22"/>
          <w:szCs w:val="22"/>
        </w:rPr>
        <w:t>đ</w:t>
      </w:r>
      <w:r w:rsidR="00515DA8">
        <w:rPr>
          <w:rFonts w:ascii="Book Antiqua" w:hAnsi="Book Antiqua" w:cs="Calibri"/>
          <w:sz w:val="22"/>
          <w:szCs w:val="22"/>
        </w:rPr>
        <w:t>uje koji kandidat/i je</w:t>
      </w:r>
      <w:r>
        <w:rPr>
          <w:rFonts w:ascii="Book Antiqua" w:hAnsi="Book Antiqua" w:cs="Calibri"/>
          <w:sz w:val="22"/>
          <w:szCs w:val="22"/>
        </w:rPr>
        <w:t xml:space="preserve"> dobio</w:t>
      </w:r>
      <w:r w:rsidRPr="003707C9">
        <w:rPr>
          <w:rFonts w:ascii="Book Antiqua" w:hAnsi="Book Antiqua" w:cs="Calibri"/>
          <w:sz w:val="22"/>
          <w:szCs w:val="22"/>
        </w:rPr>
        <w:t xml:space="preserve"> najveći broj glasova. Ako dva kandidata dobiju jednak broj glasova, mesto predstavnika OCD -a biće određeno žrebom između njih</w:t>
      </w:r>
      <w:bookmarkStart w:id="2" w:name="_GoBack"/>
      <w:r w:rsidR="00CF0958" w:rsidRPr="00BE3512">
        <w:rPr>
          <w:rFonts w:ascii="Book Antiqua" w:hAnsi="Book Antiqua" w:cs="Calibri"/>
          <w:color w:val="FF0000"/>
          <w:sz w:val="22"/>
          <w:szCs w:val="22"/>
        </w:rPr>
        <w:t>.</w:t>
      </w:r>
    </w:p>
    <w:bookmarkEnd w:id="2"/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0E392F" w:rsidRPr="005A2FB2" w:rsidRDefault="00515DA8" w:rsidP="005A2FB2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U cilju odražavanje</w:t>
      </w:r>
      <w:r w:rsidR="003707C9" w:rsidRPr="003707C9">
        <w:rPr>
          <w:rFonts w:ascii="Book Antiqua" w:hAnsi="Book Antiqua" w:cs="Calibri"/>
          <w:sz w:val="22"/>
          <w:szCs w:val="22"/>
        </w:rPr>
        <w:t xml:space="preserve"> društven</w:t>
      </w:r>
      <w:r>
        <w:rPr>
          <w:rFonts w:ascii="Book Antiqua" w:hAnsi="Book Antiqua" w:cs="Calibri"/>
          <w:sz w:val="22"/>
          <w:szCs w:val="22"/>
        </w:rPr>
        <w:t>e i građanske</w:t>
      </w:r>
      <w:r w:rsidR="003707C9" w:rsidRPr="003707C9">
        <w:rPr>
          <w:rFonts w:ascii="Book Antiqua" w:hAnsi="Book Antiqua" w:cs="Calibri"/>
          <w:sz w:val="22"/>
          <w:szCs w:val="22"/>
        </w:rPr>
        <w:t xml:space="preserve"> raznolikost</w:t>
      </w:r>
      <w:r>
        <w:rPr>
          <w:rFonts w:ascii="Book Antiqua" w:hAnsi="Book Antiqua" w:cs="Calibri"/>
          <w:sz w:val="22"/>
          <w:szCs w:val="22"/>
        </w:rPr>
        <w:t>i</w:t>
      </w:r>
      <w:r w:rsidR="003707C9" w:rsidRPr="003707C9">
        <w:rPr>
          <w:rFonts w:ascii="Book Antiqua" w:hAnsi="Book Antiqua" w:cs="Calibri"/>
          <w:sz w:val="22"/>
          <w:szCs w:val="22"/>
        </w:rPr>
        <w:t xml:space="preserve"> na Kosovu, podstiče se nominacija žena, pripadnika nevećinskih zajednica i </w:t>
      </w:r>
      <w:proofErr w:type="spellStart"/>
      <w:r w:rsidR="003707C9" w:rsidRPr="003707C9">
        <w:rPr>
          <w:rFonts w:ascii="Book Antiqua" w:hAnsi="Book Antiqua" w:cs="Calibri"/>
          <w:sz w:val="22"/>
          <w:szCs w:val="22"/>
        </w:rPr>
        <w:t>nedovoljno</w:t>
      </w:r>
      <w:proofErr w:type="spellEnd"/>
      <w:r w:rsidR="003707C9" w:rsidRPr="003707C9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3707C9" w:rsidRPr="003707C9">
        <w:rPr>
          <w:rFonts w:ascii="Book Antiqua" w:hAnsi="Book Antiqua" w:cs="Calibri"/>
          <w:sz w:val="22"/>
          <w:szCs w:val="22"/>
        </w:rPr>
        <w:t>zastupljenih</w:t>
      </w:r>
      <w:proofErr w:type="spellEnd"/>
      <w:r w:rsidR="003707C9" w:rsidRPr="003707C9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3707C9" w:rsidRPr="003707C9">
        <w:rPr>
          <w:rFonts w:ascii="Book Antiqua" w:hAnsi="Book Antiqua" w:cs="Calibri"/>
          <w:sz w:val="22"/>
          <w:szCs w:val="22"/>
        </w:rPr>
        <w:t>grupa</w:t>
      </w:r>
      <w:proofErr w:type="spellEnd"/>
      <w:r w:rsidR="00CF0958" w:rsidRPr="001F7AC0">
        <w:rPr>
          <w:rFonts w:ascii="Book Antiqua" w:hAnsi="Book Antiqua" w:cs="Calibri"/>
          <w:sz w:val="22"/>
          <w:szCs w:val="22"/>
        </w:rPr>
        <w:t>.</w:t>
      </w:r>
    </w:p>
    <w:sectPr w:rsidR="000E392F" w:rsidRPr="005A2FB2" w:rsidSect="00C4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F32"/>
    <w:multiLevelType w:val="hybridMultilevel"/>
    <w:tmpl w:val="5CE2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6CE"/>
    <w:rsid w:val="000D01DA"/>
    <w:rsid w:val="001F7AC0"/>
    <w:rsid w:val="00200310"/>
    <w:rsid w:val="003707C9"/>
    <w:rsid w:val="00515DA8"/>
    <w:rsid w:val="005A2FB2"/>
    <w:rsid w:val="00635F99"/>
    <w:rsid w:val="00670F74"/>
    <w:rsid w:val="00687EDE"/>
    <w:rsid w:val="00756DEA"/>
    <w:rsid w:val="00917232"/>
    <w:rsid w:val="00A14BD7"/>
    <w:rsid w:val="00A166CE"/>
    <w:rsid w:val="00A61B9A"/>
    <w:rsid w:val="00B45974"/>
    <w:rsid w:val="00BE3512"/>
    <w:rsid w:val="00C42423"/>
    <w:rsid w:val="00CB33B9"/>
    <w:rsid w:val="00CC2620"/>
    <w:rsid w:val="00CF0958"/>
    <w:rsid w:val="00EA55D2"/>
    <w:rsid w:val="00F32B44"/>
    <w:rsid w:val="00F70363"/>
    <w:rsid w:val="00F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45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452A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452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A452A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A452A"/>
    <w:rPr>
      <w:rFonts w:ascii="Times New Roman" w:eastAsia="MS Mincho" w:hAnsi="Times New Roman" w:cs="Times New Roman"/>
      <w:sz w:val="28"/>
      <w:szCs w:val="20"/>
      <w:lang w:val="sq-AL"/>
    </w:rPr>
  </w:style>
  <w:style w:type="paragraph" w:customStyle="1" w:styleId="Default">
    <w:name w:val="Default"/>
    <w:rsid w:val="00FA4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D2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A5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0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govpartnership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LOGIN PC</cp:lastModifiedBy>
  <cp:revision>3</cp:revision>
  <dcterms:created xsi:type="dcterms:W3CDTF">2021-08-09T09:19:00Z</dcterms:created>
  <dcterms:modified xsi:type="dcterms:W3CDTF">2021-08-09T09:22:00Z</dcterms:modified>
</cp:coreProperties>
</file>