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5246" w14:textId="30BD9D8A" w:rsidR="00A0387C" w:rsidRPr="00B33228" w:rsidRDefault="00A0387C" w:rsidP="000A6836">
      <w:pPr>
        <w:tabs>
          <w:tab w:val="left" w:pos="0"/>
        </w:tabs>
        <w:rPr>
          <w:rFonts w:ascii="Montserrat" w:hAnsi="Montserrat"/>
          <w:lang w:val="sr-Latn-RS"/>
        </w:rPr>
      </w:pPr>
    </w:p>
    <w:p w14:paraId="1E3438AC" w14:textId="5E99EA79" w:rsidR="00527C4A" w:rsidRPr="00B33228" w:rsidRDefault="00527C4A" w:rsidP="00287EBC">
      <w:pPr>
        <w:tabs>
          <w:tab w:val="left" w:pos="0"/>
        </w:tabs>
        <w:jc w:val="center"/>
        <w:rPr>
          <w:sz w:val="36"/>
          <w:szCs w:val="36"/>
          <w:lang w:val="sr-Latn-RS"/>
        </w:rPr>
      </w:pPr>
      <w:r w:rsidRPr="00B33228">
        <w:rPr>
          <w:sz w:val="36"/>
          <w:szCs w:val="36"/>
          <w:lang w:val="sr-Latn-RS"/>
        </w:rPr>
        <w:t>Poziv za ideje za opštinske kapitalne investicije</w:t>
      </w:r>
    </w:p>
    <w:p w14:paraId="597C5A50" w14:textId="5944AE24" w:rsidR="00DF4A11" w:rsidRPr="00B33228" w:rsidRDefault="00323EA7" w:rsidP="00D10F16">
      <w:pPr>
        <w:jc w:val="both"/>
        <w:rPr>
          <w:b/>
          <w:bCs/>
          <w:lang w:val="sr-Latn-RS"/>
        </w:rPr>
      </w:pPr>
      <w:r w:rsidRPr="00B33228">
        <w:rPr>
          <w:b/>
          <w:bCs/>
          <w:lang w:val="sr-Latn-RS"/>
        </w:rPr>
        <w:t xml:space="preserve">Instrument </w:t>
      </w:r>
      <w:r w:rsidR="00DF4A11" w:rsidRPr="00B33228">
        <w:rPr>
          <w:b/>
          <w:bCs/>
          <w:lang w:val="sr-Latn-RS"/>
        </w:rPr>
        <w:t>kapitaln</w:t>
      </w:r>
      <w:r w:rsidR="0000426E">
        <w:rPr>
          <w:b/>
          <w:bCs/>
          <w:lang w:val="sr-Latn-RS"/>
        </w:rPr>
        <w:t>ih</w:t>
      </w:r>
      <w:r w:rsidR="00A97331" w:rsidRPr="00B33228">
        <w:rPr>
          <w:b/>
          <w:bCs/>
          <w:lang w:val="sr-Latn-RS"/>
        </w:rPr>
        <w:t xml:space="preserve"> </w:t>
      </w:r>
      <w:r w:rsidR="00614455" w:rsidRPr="00B33228">
        <w:rPr>
          <w:b/>
          <w:bCs/>
          <w:lang w:val="sr-Latn-RS"/>
        </w:rPr>
        <w:t>investicij</w:t>
      </w:r>
      <w:r w:rsidR="0000426E">
        <w:rPr>
          <w:b/>
          <w:bCs/>
          <w:lang w:val="sr-Latn-RS"/>
        </w:rPr>
        <w:t>a</w:t>
      </w:r>
      <w:r w:rsidR="00A97331" w:rsidRPr="00B33228">
        <w:rPr>
          <w:b/>
          <w:bCs/>
          <w:lang w:val="sr-Latn-RS"/>
        </w:rPr>
        <w:t xml:space="preserve"> </w:t>
      </w:r>
      <w:r w:rsidR="00DF4A11" w:rsidRPr="00B33228">
        <w:rPr>
          <w:b/>
          <w:bCs/>
          <w:lang w:val="sr-Latn-RS"/>
        </w:rPr>
        <w:t>(CIF) za održivi urbani razvoj poziva sve opštine</w:t>
      </w:r>
      <w:r w:rsidR="00A97331" w:rsidRPr="00B33228">
        <w:rPr>
          <w:b/>
          <w:bCs/>
          <w:lang w:val="sr-Latn-RS"/>
        </w:rPr>
        <w:t xml:space="preserve"> na Kosovu</w:t>
      </w:r>
      <w:r w:rsidR="00DF4A11" w:rsidRPr="00B33228">
        <w:rPr>
          <w:b/>
          <w:bCs/>
          <w:lang w:val="sr-Latn-RS"/>
        </w:rPr>
        <w:t xml:space="preserve"> da podnesu inovativne, klimats</w:t>
      </w:r>
      <w:r w:rsidR="00A97331" w:rsidRPr="00B33228">
        <w:rPr>
          <w:b/>
          <w:bCs/>
          <w:lang w:val="sr-Latn-RS"/>
        </w:rPr>
        <w:t>k</w:t>
      </w:r>
      <w:r w:rsidR="0093607F">
        <w:rPr>
          <w:b/>
          <w:bCs/>
          <w:lang w:val="sr-Latn-RS"/>
        </w:rPr>
        <w:t>i prihvatljive</w:t>
      </w:r>
      <w:r w:rsidR="00A97331" w:rsidRPr="00B33228">
        <w:rPr>
          <w:b/>
          <w:bCs/>
          <w:lang w:val="sr-Latn-RS"/>
        </w:rPr>
        <w:t xml:space="preserve"> </w:t>
      </w:r>
      <w:r w:rsidR="00DF4A11" w:rsidRPr="00B33228">
        <w:rPr>
          <w:b/>
          <w:bCs/>
          <w:lang w:val="sr-Latn-RS"/>
        </w:rPr>
        <w:t xml:space="preserve">ideje i ideje </w:t>
      </w:r>
      <w:r w:rsidR="0059652A" w:rsidRPr="00B33228">
        <w:rPr>
          <w:b/>
          <w:bCs/>
          <w:lang w:val="sr-Latn-RS"/>
        </w:rPr>
        <w:t>koje dolaze iz zajednice</w:t>
      </w:r>
      <w:r w:rsidR="00DF4A11" w:rsidRPr="00B33228">
        <w:rPr>
          <w:b/>
          <w:bCs/>
          <w:lang w:val="sr-Latn-RS"/>
        </w:rPr>
        <w:t xml:space="preserve"> </w:t>
      </w:r>
      <w:r w:rsidR="004F39D4" w:rsidRPr="00B33228">
        <w:rPr>
          <w:b/>
          <w:bCs/>
          <w:lang w:val="sr-Latn-RS"/>
        </w:rPr>
        <w:t xml:space="preserve">kao i </w:t>
      </w:r>
      <w:r w:rsidR="00DF4A11" w:rsidRPr="00B33228">
        <w:rPr>
          <w:b/>
          <w:bCs/>
          <w:lang w:val="sr-Latn-RS"/>
        </w:rPr>
        <w:t xml:space="preserve">da se pridruže CIF-u za potencijalni dalji razvoj i </w:t>
      </w:r>
      <w:r w:rsidR="004A2CB4">
        <w:rPr>
          <w:b/>
          <w:bCs/>
          <w:lang w:val="sr-Latn-RS"/>
        </w:rPr>
        <w:t>sufinansiranje</w:t>
      </w:r>
      <w:r w:rsidR="00DF4A11" w:rsidRPr="00B33228">
        <w:rPr>
          <w:b/>
          <w:bCs/>
          <w:lang w:val="sr-Latn-RS"/>
        </w:rPr>
        <w:t xml:space="preserve"> infrastrukturnih projekata. Zajednički predlozi dve ili više opština i/ili sa organizacijama civilnog društva se snažno ohrabruju.</w:t>
      </w:r>
    </w:p>
    <w:p w14:paraId="46518ADC" w14:textId="77777777" w:rsidR="00D10F16" w:rsidRPr="00B33228" w:rsidRDefault="00D10F16" w:rsidP="00D10F16">
      <w:pPr>
        <w:tabs>
          <w:tab w:val="left" w:pos="3452"/>
        </w:tabs>
        <w:rPr>
          <w:b/>
          <w:lang w:val="sr-Latn-RS"/>
        </w:rPr>
      </w:pPr>
    </w:p>
    <w:p w14:paraId="5010093C" w14:textId="5C6B5656" w:rsidR="00D10F16" w:rsidRPr="00B33228" w:rsidRDefault="00221FDC" w:rsidP="00D10F16">
      <w:pPr>
        <w:tabs>
          <w:tab w:val="left" w:pos="3452"/>
        </w:tabs>
        <w:rPr>
          <w:b/>
          <w:lang w:val="sr-Latn-RS"/>
        </w:rPr>
      </w:pPr>
      <w:r>
        <w:rPr>
          <w:b/>
          <w:lang w:val="sr-Latn-RS"/>
        </w:rPr>
        <w:t>KLJUČNI PRINCIPI</w:t>
      </w:r>
    </w:p>
    <w:p w14:paraId="5C690009" w14:textId="77777777" w:rsidR="00B75820" w:rsidRPr="00B33228" w:rsidRDefault="00B75820" w:rsidP="00B75820">
      <w:pPr>
        <w:shd w:val="clear" w:color="auto" w:fill="DEEAF6" w:themeFill="accent5" w:themeFillTint="33"/>
        <w:tabs>
          <w:tab w:val="left" w:pos="3452"/>
        </w:tabs>
        <w:spacing w:after="0"/>
        <w:jc w:val="center"/>
        <w:rPr>
          <w:b/>
          <w:lang w:val="sr-Latn-RS"/>
        </w:rPr>
      </w:pPr>
      <w:r w:rsidRPr="00B33228">
        <w:rPr>
          <w:b/>
          <w:lang w:val="sr-Latn-RS"/>
        </w:rPr>
        <w:t>Socijalna kohezija – zajedničko oblikovanje koegzistencije među lokalnim zajednicama</w:t>
      </w:r>
    </w:p>
    <w:p w14:paraId="43334252" w14:textId="77777777" w:rsidR="00B75820" w:rsidRPr="00B33228" w:rsidRDefault="00B75820" w:rsidP="00B75820">
      <w:pPr>
        <w:shd w:val="clear" w:color="auto" w:fill="DEEAF6" w:themeFill="accent5" w:themeFillTint="33"/>
        <w:tabs>
          <w:tab w:val="left" w:pos="3452"/>
        </w:tabs>
        <w:spacing w:after="0"/>
        <w:jc w:val="center"/>
        <w:rPr>
          <w:b/>
          <w:lang w:val="sr-Latn-RS"/>
        </w:rPr>
      </w:pPr>
      <w:r w:rsidRPr="00B33228">
        <w:rPr>
          <w:b/>
          <w:lang w:val="sr-Latn-RS"/>
        </w:rPr>
        <w:t>Međuopštinska saradnja – rad preko granica za zajedničke ciljeve</w:t>
      </w:r>
    </w:p>
    <w:p w14:paraId="68D8AAFC" w14:textId="36286684" w:rsidR="00B75820" w:rsidRPr="00B33228" w:rsidRDefault="00B75820" w:rsidP="00B75820">
      <w:pPr>
        <w:shd w:val="clear" w:color="auto" w:fill="DEEAF6" w:themeFill="accent5" w:themeFillTint="33"/>
        <w:tabs>
          <w:tab w:val="left" w:pos="3452"/>
        </w:tabs>
        <w:spacing w:after="0"/>
        <w:jc w:val="center"/>
        <w:rPr>
          <w:b/>
          <w:lang w:val="sr-Latn-RS"/>
        </w:rPr>
      </w:pPr>
      <w:r w:rsidRPr="00B33228">
        <w:rPr>
          <w:b/>
          <w:lang w:val="sr-Latn-RS"/>
        </w:rPr>
        <w:t xml:space="preserve">Održiva urbana obnova - projektovanje klimatski prihvatljivih, </w:t>
      </w:r>
      <w:r w:rsidR="00EE4EBD">
        <w:rPr>
          <w:b/>
          <w:lang w:val="sr-Latn-RS"/>
        </w:rPr>
        <w:t>aktivnih</w:t>
      </w:r>
      <w:r w:rsidRPr="00B33228">
        <w:rPr>
          <w:b/>
          <w:lang w:val="sr-Latn-RS"/>
        </w:rPr>
        <w:t xml:space="preserve"> naselja</w:t>
      </w:r>
    </w:p>
    <w:p w14:paraId="0B118E9A" w14:textId="77777777" w:rsidR="00D10F16" w:rsidRPr="00B33228" w:rsidRDefault="00D10F16" w:rsidP="00D10F16">
      <w:pPr>
        <w:tabs>
          <w:tab w:val="left" w:pos="3452"/>
        </w:tabs>
        <w:rPr>
          <w:b/>
          <w:lang w:val="sr-Latn-RS"/>
        </w:rPr>
      </w:pPr>
    </w:p>
    <w:p w14:paraId="3B9872A0" w14:textId="602B1FE0" w:rsidR="00D10F16" w:rsidRPr="00B33228" w:rsidRDefault="009B799F" w:rsidP="00D10F16">
      <w:pPr>
        <w:tabs>
          <w:tab w:val="left" w:pos="3452"/>
        </w:tabs>
        <w:rPr>
          <w:b/>
          <w:lang w:val="sr-Latn-RS"/>
        </w:rPr>
      </w:pPr>
      <w:r w:rsidRPr="00B33228">
        <w:rPr>
          <w:b/>
          <w:lang w:val="sr-Latn-RS"/>
        </w:rPr>
        <w:t xml:space="preserve">CILJ </w:t>
      </w:r>
    </w:p>
    <w:p w14:paraId="4093D4C2" w14:textId="56B80390" w:rsidR="000E5C91" w:rsidRPr="00B33228" w:rsidRDefault="000E5C91" w:rsidP="007C3109">
      <w:p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 xml:space="preserve">Opšti cilj CIF-a je da podrži fizičku izgradnju ili uređenje održivih objekata ili infrastrukture ili usluga (socijalno-ekonomskih, ekoloških, tehničkih, itd.) koji su korisni za životnu sredinu i lokalne zajednice sa direktnim uticajem na živote ljudi u podršci lokalizacije Ciljeva održivog razvoja. Ovo bi se, na primer, moglo </w:t>
      </w:r>
      <w:r w:rsidR="00614455" w:rsidRPr="00B33228">
        <w:rPr>
          <w:bCs/>
          <w:lang w:val="sr-Latn-RS"/>
        </w:rPr>
        <w:t>postići</w:t>
      </w:r>
      <w:r w:rsidRPr="00B33228">
        <w:rPr>
          <w:bCs/>
          <w:lang w:val="sr-Latn-RS"/>
        </w:rPr>
        <w:t xml:space="preserve"> kroz unapređenje revitalizacije i ponovnog razvoja javnih prostora kao neutralnih mesta interakcije </w:t>
      </w:r>
      <w:r w:rsidR="002C19C3" w:rsidRPr="00B33228">
        <w:rPr>
          <w:bCs/>
          <w:lang w:val="sr-Latn-RS"/>
        </w:rPr>
        <w:t xml:space="preserve">građana </w:t>
      </w:r>
      <w:r w:rsidRPr="00B33228">
        <w:rPr>
          <w:bCs/>
          <w:lang w:val="sr-Latn-RS"/>
        </w:rPr>
        <w:t>ili poboljšanjem kvaliteta životne sredine ili očuvanjem kulturnog nasleđa. CIF aktivno promoviše i demonstrira dodatnu vrednost međuopštinske saradnje (</w:t>
      </w:r>
      <w:r w:rsidR="002C19C3" w:rsidRPr="00B33228">
        <w:rPr>
          <w:bCs/>
          <w:lang w:val="sr-Latn-RS"/>
        </w:rPr>
        <w:t>MOS)</w:t>
      </w:r>
      <w:r w:rsidRPr="00B33228">
        <w:rPr>
          <w:bCs/>
          <w:lang w:val="sr-Latn-RS"/>
        </w:rPr>
        <w:t xml:space="preserve"> kroz podršku podele troškova i ekonomije obima u unapređenju zelene regionalne infrastrukture i pružanja usluga.</w:t>
      </w:r>
    </w:p>
    <w:p w14:paraId="08C85EA7" w14:textId="27C0621C" w:rsidR="001E70BD" w:rsidRPr="00B33228" w:rsidRDefault="001E70BD" w:rsidP="007C3109">
      <w:p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 xml:space="preserve">Kroz </w:t>
      </w:r>
      <w:r w:rsidR="00E27287">
        <w:rPr>
          <w:bCs/>
          <w:lang w:val="sr-Latn-RS"/>
        </w:rPr>
        <w:t>su</w:t>
      </w:r>
      <w:r w:rsidRPr="00B33228">
        <w:rPr>
          <w:bCs/>
          <w:lang w:val="sr-Latn-RS"/>
        </w:rPr>
        <w:t xml:space="preserve">finansiranje projekata kapitalnih investicija, Instrument </w:t>
      </w:r>
      <w:r w:rsidR="00614455" w:rsidRPr="00B33228">
        <w:rPr>
          <w:bCs/>
          <w:lang w:val="sr-Latn-RS"/>
        </w:rPr>
        <w:t>kapitalnih</w:t>
      </w:r>
      <w:r w:rsidRPr="00B33228">
        <w:rPr>
          <w:bCs/>
          <w:lang w:val="sr-Latn-RS"/>
        </w:rPr>
        <w:t xml:space="preserve"> </w:t>
      </w:r>
      <w:r w:rsidR="00614455" w:rsidRPr="00B33228">
        <w:rPr>
          <w:bCs/>
          <w:lang w:val="sr-Latn-RS"/>
        </w:rPr>
        <w:t>investicija</w:t>
      </w:r>
      <w:r w:rsidRPr="00B33228">
        <w:rPr>
          <w:bCs/>
          <w:lang w:val="sr-Latn-RS"/>
        </w:rPr>
        <w:t xml:space="preserve"> (CIF 2.0) takođe ima za cilj da prenese znanja i unapredi kapacitete opštinskih službenika sa relevantnim zainteresovanim stranama da planiraju, biraju i osmišljavaju javne projekte i da upravljaju i prate proces implementacije, kao i buduće održivo poslovanje i upravljanje imovinom. Osim pretvaranja planova u konkretna poboljšanja na terenu, ova komponenta će podržavati osnaživanje zajednica i njihovih predstavnika da razumiju i učestvuju u razvoju, implementaciji i </w:t>
      </w:r>
      <w:r w:rsidR="00614455" w:rsidRPr="00B33228">
        <w:rPr>
          <w:bCs/>
          <w:lang w:val="sr-Latn-RS"/>
        </w:rPr>
        <w:t>praćenju</w:t>
      </w:r>
      <w:r w:rsidRPr="00B33228">
        <w:rPr>
          <w:bCs/>
          <w:lang w:val="sr-Latn-RS"/>
        </w:rPr>
        <w:t xml:space="preserve"> </w:t>
      </w:r>
      <w:r w:rsidR="007C6688" w:rsidRPr="00B33228">
        <w:rPr>
          <w:bCs/>
          <w:lang w:val="sr-Latn-RS"/>
        </w:rPr>
        <w:t xml:space="preserve">“klimatsko prilagođenih” </w:t>
      </w:r>
      <w:r w:rsidRPr="00B33228">
        <w:rPr>
          <w:bCs/>
          <w:lang w:val="sr-Latn-RS"/>
        </w:rPr>
        <w:t>projekta</w:t>
      </w:r>
      <w:r w:rsidR="007C6688" w:rsidRPr="00B33228">
        <w:rPr>
          <w:bCs/>
          <w:lang w:val="sr-Latn-RS"/>
        </w:rPr>
        <w:t>,</w:t>
      </w:r>
      <w:r w:rsidRPr="00B33228">
        <w:rPr>
          <w:bCs/>
          <w:lang w:val="sr-Latn-RS"/>
        </w:rPr>
        <w:t xml:space="preserve"> kako bi se poboljšala pravilna upotreba i održivost intervencija i na taj način doprine</w:t>
      </w:r>
      <w:r w:rsidR="00597DAC" w:rsidRPr="00B33228">
        <w:rPr>
          <w:bCs/>
          <w:lang w:val="sr-Latn-RS"/>
        </w:rPr>
        <w:t>lo</w:t>
      </w:r>
      <w:r w:rsidRPr="00B33228">
        <w:rPr>
          <w:bCs/>
          <w:lang w:val="sr-Latn-RS"/>
        </w:rPr>
        <w:t xml:space="preserve"> kvalitetu života ljudi uz aktivnu podršku pozitivnim ekološkim </w:t>
      </w:r>
      <w:r w:rsidR="00597DAC" w:rsidRPr="00B33228">
        <w:rPr>
          <w:bCs/>
          <w:lang w:val="sr-Latn-RS"/>
        </w:rPr>
        <w:t>rezultatima</w:t>
      </w:r>
      <w:r w:rsidRPr="00B33228">
        <w:rPr>
          <w:bCs/>
          <w:lang w:val="sr-Latn-RS"/>
        </w:rPr>
        <w:t xml:space="preserve"> koji se bave klimatskim promenama.</w:t>
      </w:r>
    </w:p>
    <w:p w14:paraId="3D491E7A" w14:textId="5BE47371" w:rsidR="00597DAC" w:rsidRPr="00B33228" w:rsidRDefault="00597DAC" w:rsidP="007C3109">
      <w:p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 xml:space="preserve">Pored podrške i zajedničkog procesa razvoja CIP-a, Vladi </w:t>
      </w:r>
      <w:r w:rsidR="00614455" w:rsidRPr="00B33228">
        <w:rPr>
          <w:bCs/>
          <w:lang w:val="sr-Latn-RS"/>
        </w:rPr>
        <w:t>će</w:t>
      </w:r>
      <w:r w:rsidRPr="00B33228">
        <w:rPr>
          <w:bCs/>
          <w:lang w:val="sr-Latn-RS"/>
        </w:rPr>
        <w:t xml:space="preserve"> takođe biti dostavljen informativni dokument o strateškom planiranju kapitalnih investicija koji </w:t>
      </w:r>
      <w:r w:rsidR="00614455" w:rsidRPr="00B33228">
        <w:rPr>
          <w:bCs/>
          <w:lang w:val="sr-Latn-RS"/>
        </w:rPr>
        <w:t>će</w:t>
      </w:r>
      <w:r w:rsidRPr="00B33228">
        <w:rPr>
          <w:bCs/>
          <w:lang w:val="sr-Latn-RS"/>
        </w:rPr>
        <w:t xml:space="preserve"> </w:t>
      </w:r>
      <w:r w:rsidR="00614455" w:rsidRPr="00B33228">
        <w:rPr>
          <w:bCs/>
          <w:lang w:val="sr-Latn-RS"/>
        </w:rPr>
        <w:t>pomoći</w:t>
      </w:r>
      <w:r w:rsidRPr="00B33228">
        <w:rPr>
          <w:bCs/>
          <w:lang w:val="sr-Latn-RS"/>
        </w:rPr>
        <w:t xml:space="preserve"> lokalnoj samoupravi da poboljša učinak u odabiru prioritetnih ideja za kapitalna ulaganja u višepartijskom okruženju donator</w:t>
      </w:r>
      <w:r w:rsidR="00167929" w:rsidRPr="00B33228">
        <w:rPr>
          <w:bCs/>
          <w:lang w:val="sr-Latn-RS"/>
        </w:rPr>
        <w:t>a</w:t>
      </w:r>
      <w:r w:rsidRPr="00B33228">
        <w:rPr>
          <w:bCs/>
          <w:lang w:val="sr-Latn-RS"/>
        </w:rPr>
        <w:t>, grantov</w:t>
      </w:r>
      <w:r w:rsidR="00167929" w:rsidRPr="00B33228">
        <w:rPr>
          <w:bCs/>
          <w:lang w:val="sr-Latn-RS"/>
        </w:rPr>
        <w:t>a</w:t>
      </w:r>
      <w:r w:rsidRPr="00B33228">
        <w:rPr>
          <w:bCs/>
          <w:lang w:val="sr-Latn-RS"/>
        </w:rPr>
        <w:t xml:space="preserve"> i pozajmic</w:t>
      </w:r>
      <w:r w:rsidR="00167929" w:rsidRPr="00B33228">
        <w:rPr>
          <w:bCs/>
          <w:lang w:val="sr-Latn-RS"/>
        </w:rPr>
        <w:t>a</w:t>
      </w:r>
      <w:r w:rsidRPr="00B33228">
        <w:rPr>
          <w:bCs/>
          <w:lang w:val="sr-Latn-RS"/>
        </w:rPr>
        <w:t>.</w:t>
      </w:r>
    </w:p>
    <w:p w14:paraId="7249B4CE" w14:textId="01233F65" w:rsidR="00167929" w:rsidRPr="00B33228" w:rsidRDefault="00167929" w:rsidP="00167929">
      <w:p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 xml:space="preserve">Planirani rezultati CIF-a su </w:t>
      </w:r>
      <w:r w:rsidR="00614455" w:rsidRPr="00B33228">
        <w:rPr>
          <w:lang w:val="sr-Latn-RS"/>
        </w:rPr>
        <w:t>sledeći</w:t>
      </w:r>
      <w:r w:rsidRPr="00B33228">
        <w:rPr>
          <w:lang w:val="sr-Latn-RS"/>
        </w:rPr>
        <w:t>:</w:t>
      </w:r>
    </w:p>
    <w:p w14:paraId="10AA3EC5" w14:textId="5ADDE7A3" w:rsidR="00167929" w:rsidRPr="00B33228" w:rsidRDefault="00543DA1" w:rsidP="00167929">
      <w:pPr>
        <w:pStyle w:val="ListParagraph"/>
        <w:numPr>
          <w:ilvl w:val="0"/>
          <w:numId w:val="3"/>
        </w:num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 xml:space="preserve">Prioritetni </w:t>
      </w:r>
      <w:r w:rsidR="00167929" w:rsidRPr="00B33228">
        <w:rPr>
          <w:lang w:val="sr-Latn-RS"/>
        </w:rPr>
        <w:t>kapitalni projekt</w:t>
      </w:r>
      <w:r w:rsidRPr="00B33228">
        <w:rPr>
          <w:lang w:val="sr-Latn-RS"/>
        </w:rPr>
        <w:t>i</w:t>
      </w:r>
      <w:r w:rsidR="00167929" w:rsidRPr="00B33228">
        <w:rPr>
          <w:lang w:val="sr-Latn-RS"/>
        </w:rPr>
        <w:t xml:space="preserve"> zajedno odab</w:t>
      </w:r>
      <w:r w:rsidR="00E02A00" w:rsidRPr="00B33228">
        <w:rPr>
          <w:lang w:val="sr-Latn-RS"/>
        </w:rPr>
        <w:t>rani</w:t>
      </w:r>
      <w:r w:rsidR="00167929" w:rsidRPr="00B33228">
        <w:rPr>
          <w:lang w:val="sr-Latn-RS"/>
        </w:rPr>
        <w:t xml:space="preserve"> i implementi</w:t>
      </w:r>
      <w:r w:rsidR="00E02A00" w:rsidRPr="00B33228">
        <w:rPr>
          <w:lang w:val="sr-Latn-RS"/>
        </w:rPr>
        <w:t>rani</w:t>
      </w:r>
      <w:r w:rsidR="00167929" w:rsidRPr="00B33228">
        <w:rPr>
          <w:lang w:val="sr-Latn-RS"/>
        </w:rPr>
        <w:t xml:space="preserve"> </w:t>
      </w:r>
      <w:r w:rsidR="00E02A00" w:rsidRPr="00B33228">
        <w:rPr>
          <w:lang w:val="sr-Latn-RS"/>
        </w:rPr>
        <w:t xml:space="preserve">od strane </w:t>
      </w:r>
      <w:r w:rsidR="00167929" w:rsidRPr="00B33228">
        <w:rPr>
          <w:lang w:val="sr-Latn-RS"/>
        </w:rPr>
        <w:t>opštin</w:t>
      </w:r>
      <w:r w:rsidR="00E02A00" w:rsidRPr="00B33228">
        <w:rPr>
          <w:lang w:val="sr-Latn-RS"/>
        </w:rPr>
        <w:t>a</w:t>
      </w:r>
      <w:r w:rsidR="00167929" w:rsidRPr="00B33228">
        <w:rPr>
          <w:lang w:val="sr-Latn-RS"/>
        </w:rPr>
        <w:t xml:space="preserve"> i zainteresovan</w:t>
      </w:r>
      <w:r w:rsidR="00E02A00" w:rsidRPr="00B33228">
        <w:rPr>
          <w:lang w:val="sr-Latn-RS"/>
        </w:rPr>
        <w:t>ih</w:t>
      </w:r>
      <w:r w:rsidR="00167929" w:rsidRPr="00B33228">
        <w:rPr>
          <w:lang w:val="sr-Latn-RS"/>
        </w:rPr>
        <w:t xml:space="preserve"> stran</w:t>
      </w:r>
      <w:r w:rsidR="00E02A00" w:rsidRPr="00B33228">
        <w:rPr>
          <w:lang w:val="sr-Latn-RS"/>
        </w:rPr>
        <w:t>a</w:t>
      </w:r>
    </w:p>
    <w:p w14:paraId="6E36CFD3" w14:textId="0692819F" w:rsidR="00167929" w:rsidRPr="00B33228" w:rsidRDefault="00167929" w:rsidP="00167929">
      <w:pPr>
        <w:pStyle w:val="ListParagraph"/>
        <w:numPr>
          <w:ilvl w:val="0"/>
          <w:numId w:val="3"/>
        </w:num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 xml:space="preserve">Ojačano </w:t>
      </w:r>
      <w:r w:rsidR="00614455" w:rsidRPr="00B33228">
        <w:rPr>
          <w:lang w:val="sr-Latn-RS"/>
        </w:rPr>
        <w:t>korišćenje</w:t>
      </w:r>
      <w:r w:rsidRPr="00B33228">
        <w:rPr>
          <w:lang w:val="sr-Latn-RS"/>
        </w:rPr>
        <w:t xml:space="preserve"> i promocija međuopštinskih inicijativa i projekata</w:t>
      </w:r>
    </w:p>
    <w:p w14:paraId="47CFBDB3" w14:textId="37D58C30" w:rsidR="00167929" w:rsidRPr="00B33228" w:rsidRDefault="00167929" w:rsidP="00167929">
      <w:pPr>
        <w:pStyle w:val="ListParagraph"/>
        <w:numPr>
          <w:ilvl w:val="0"/>
          <w:numId w:val="3"/>
        </w:num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>Opštinsko osoblje osposobljeno za upravljanje projektnim ciklusom</w:t>
      </w:r>
    </w:p>
    <w:p w14:paraId="07AD532C" w14:textId="5E83FAE7" w:rsidR="00167929" w:rsidRPr="00B33228" w:rsidRDefault="00167929" w:rsidP="00167929">
      <w:pPr>
        <w:pStyle w:val="ListParagraph"/>
        <w:numPr>
          <w:ilvl w:val="0"/>
          <w:numId w:val="3"/>
        </w:num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>Objavljene smernice i/ili narativni izveštaji o procesu CIP-ova</w:t>
      </w:r>
    </w:p>
    <w:p w14:paraId="1F5C7BFA" w14:textId="3462B0B5" w:rsidR="00167929" w:rsidRPr="00B33228" w:rsidRDefault="00167929" w:rsidP="00167929">
      <w:pPr>
        <w:pStyle w:val="ListParagraph"/>
        <w:numPr>
          <w:ilvl w:val="0"/>
          <w:numId w:val="3"/>
        </w:num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lastRenderedPageBreak/>
        <w:t>Poboljšano i poboljšano fizičko i prirodno okruženje sa fokusom na podršku lokalnoj klimatskoj akciji</w:t>
      </w:r>
    </w:p>
    <w:p w14:paraId="3A0CFA1E" w14:textId="7A383F36" w:rsidR="00167929" w:rsidRPr="00B33228" w:rsidRDefault="00167929" w:rsidP="00167929">
      <w:pPr>
        <w:pStyle w:val="ListParagraph"/>
        <w:numPr>
          <w:ilvl w:val="0"/>
          <w:numId w:val="3"/>
        </w:num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 xml:space="preserve">Uspostavljene metode za transparentno planiranje i projektovanje, kao i </w:t>
      </w:r>
      <w:r w:rsidR="00614455" w:rsidRPr="00B33228">
        <w:rPr>
          <w:lang w:val="sr-Latn-RS"/>
        </w:rPr>
        <w:t>povećani</w:t>
      </w:r>
      <w:r w:rsidRPr="00B33228">
        <w:rPr>
          <w:lang w:val="sr-Latn-RS"/>
        </w:rPr>
        <w:t xml:space="preserve"> kapaciteti za zajednički razvoj projekata</w:t>
      </w:r>
    </w:p>
    <w:p w14:paraId="1EE411A4" w14:textId="31443BB3" w:rsidR="00167929" w:rsidRPr="00B33228" w:rsidRDefault="00167929" w:rsidP="00167929">
      <w:pPr>
        <w:pStyle w:val="ListParagraph"/>
        <w:numPr>
          <w:ilvl w:val="0"/>
          <w:numId w:val="3"/>
        </w:num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 xml:space="preserve">Grupe zainteresovanih strana, </w:t>
      </w:r>
      <w:r w:rsidR="00614455" w:rsidRPr="00B33228">
        <w:rPr>
          <w:lang w:val="sr-Latn-RS"/>
        </w:rPr>
        <w:t>uključujući</w:t>
      </w:r>
      <w:r w:rsidRPr="00B33228">
        <w:rPr>
          <w:lang w:val="sr-Latn-RS"/>
        </w:rPr>
        <w:t xml:space="preserve"> poslovnu zajednicu, javna </w:t>
      </w:r>
      <w:r w:rsidR="00614455" w:rsidRPr="00B33228">
        <w:rPr>
          <w:lang w:val="sr-Latn-RS"/>
        </w:rPr>
        <w:t>preduzeća</w:t>
      </w:r>
      <w:r w:rsidRPr="00B33228">
        <w:rPr>
          <w:lang w:val="sr-Latn-RS"/>
        </w:rPr>
        <w:t xml:space="preserve">, zajednice i organizacije civilnog društva imaju jači </w:t>
      </w:r>
      <w:r w:rsidR="00614455" w:rsidRPr="00B33228">
        <w:rPr>
          <w:lang w:val="sr-Latn-RS"/>
        </w:rPr>
        <w:t>osećaj</w:t>
      </w:r>
      <w:r w:rsidRPr="00B33228">
        <w:rPr>
          <w:lang w:val="sr-Latn-RS"/>
        </w:rPr>
        <w:t xml:space="preserve"> vlasništva nad CIP-ovima i razvojnim projektima</w:t>
      </w:r>
    </w:p>
    <w:p w14:paraId="0A85B2D3" w14:textId="079675C3" w:rsidR="00167929" w:rsidRDefault="00167929" w:rsidP="00167929">
      <w:pPr>
        <w:pStyle w:val="ListParagraph"/>
        <w:numPr>
          <w:ilvl w:val="0"/>
          <w:numId w:val="3"/>
        </w:num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>Realizacija projekata kapitalnih investicija koji se ogledaju</w:t>
      </w:r>
      <w:r w:rsidR="006C241C" w:rsidRPr="00B33228">
        <w:rPr>
          <w:lang w:val="sr-Latn-RS"/>
        </w:rPr>
        <w:t>/su plan</w:t>
      </w:r>
      <w:r w:rsidR="00614455">
        <w:rPr>
          <w:lang w:val="sr-Latn-RS"/>
        </w:rPr>
        <w:t>i</w:t>
      </w:r>
      <w:r w:rsidR="006C241C" w:rsidRPr="00B33228">
        <w:rPr>
          <w:lang w:val="sr-Latn-RS"/>
        </w:rPr>
        <w:t>rane</w:t>
      </w:r>
      <w:r w:rsidRPr="00B33228">
        <w:rPr>
          <w:lang w:val="sr-Latn-RS"/>
        </w:rPr>
        <w:t xml:space="preserve"> u opštinskim budžetima</w:t>
      </w:r>
    </w:p>
    <w:p w14:paraId="32306380" w14:textId="77777777" w:rsidR="007165C4" w:rsidRPr="00B33228" w:rsidRDefault="007165C4" w:rsidP="007165C4">
      <w:pPr>
        <w:pStyle w:val="ListParagraph"/>
        <w:tabs>
          <w:tab w:val="left" w:pos="3452"/>
        </w:tabs>
        <w:rPr>
          <w:lang w:val="sr-Latn-RS"/>
        </w:rPr>
      </w:pPr>
    </w:p>
    <w:p w14:paraId="55628B82" w14:textId="1041E323" w:rsidR="00AF2478" w:rsidRPr="00B33228" w:rsidRDefault="006C241C" w:rsidP="00AF2478">
      <w:pPr>
        <w:tabs>
          <w:tab w:val="left" w:pos="3452"/>
        </w:tabs>
        <w:rPr>
          <w:b/>
          <w:lang w:val="sr-Latn-RS"/>
        </w:rPr>
      </w:pPr>
      <w:r w:rsidRPr="00B33228">
        <w:rPr>
          <w:b/>
          <w:lang w:val="sr-Latn-RS"/>
        </w:rPr>
        <w:t>VAŽNE INFORMACIJE</w:t>
      </w:r>
    </w:p>
    <w:p w14:paraId="1AF815DA" w14:textId="77210BFD" w:rsidR="00A622AF" w:rsidRPr="00B33228" w:rsidRDefault="00A622AF" w:rsidP="005B03DB">
      <w:p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 xml:space="preserve">Da bi podržao podnosioce zahteva potrebnim informacijama i iskustvom partnera u identifikaciji/ odabiru projekta, </w:t>
      </w:r>
      <w:r w:rsidR="002734DD">
        <w:rPr>
          <w:bCs/>
          <w:lang w:val="sr-Latn-RS"/>
        </w:rPr>
        <w:t xml:space="preserve">CIF </w:t>
      </w:r>
      <w:r w:rsidRPr="00B33228">
        <w:rPr>
          <w:bCs/>
          <w:lang w:val="sr-Latn-RS"/>
        </w:rPr>
        <w:t>tim UN-Habitata/</w:t>
      </w:r>
      <w:r w:rsidR="002734DD">
        <w:rPr>
          <w:bCs/>
          <w:lang w:val="sr-Latn-RS"/>
        </w:rPr>
        <w:t>MALS-a</w:t>
      </w:r>
      <w:r w:rsidRPr="00B33228">
        <w:rPr>
          <w:bCs/>
          <w:lang w:val="sr-Latn-RS"/>
        </w:rPr>
        <w:t xml:space="preserve"> će organizovati 7 regionalnih radionica i sastanak pre finalizacije</w:t>
      </w:r>
      <w:r w:rsidR="008E1843">
        <w:rPr>
          <w:bCs/>
          <w:lang w:val="sr-Latn-RS"/>
        </w:rPr>
        <w:t>,</w:t>
      </w:r>
      <w:r w:rsidRPr="00B33228">
        <w:rPr>
          <w:bCs/>
          <w:lang w:val="sr-Latn-RS"/>
        </w:rPr>
        <w:t xml:space="preserve"> sa svim partnerima iz opština</w:t>
      </w:r>
      <w:r w:rsidR="00460AE3" w:rsidRPr="00B33228">
        <w:rPr>
          <w:bCs/>
          <w:lang w:val="sr-Latn-RS"/>
        </w:rPr>
        <w:t xml:space="preserve"> i</w:t>
      </w:r>
      <w:r w:rsidRPr="00B33228">
        <w:rPr>
          <w:bCs/>
          <w:lang w:val="sr-Latn-RS"/>
        </w:rPr>
        <w:t xml:space="preserve"> </w:t>
      </w:r>
      <w:r w:rsidR="00614455" w:rsidRPr="00B33228">
        <w:rPr>
          <w:bCs/>
          <w:lang w:val="sr-Latn-RS"/>
        </w:rPr>
        <w:t>organizacija</w:t>
      </w:r>
      <w:r w:rsidR="00460AE3" w:rsidRPr="00B33228">
        <w:rPr>
          <w:bCs/>
          <w:lang w:val="sr-Latn-RS"/>
        </w:rPr>
        <w:t xml:space="preserve"> civilnog društva</w:t>
      </w:r>
      <w:r w:rsidRPr="00B33228">
        <w:rPr>
          <w:bCs/>
          <w:lang w:val="sr-Latn-RS"/>
        </w:rPr>
        <w:t>. Datumi i pozivnice biće blagovremeno objavljeni.</w:t>
      </w:r>
    </w:p>
    <w:p w14:paraId="55EB3A75" w14:textId="60846E0D" w:rsidR="00DE5DF3" w:rsidRPr="00EC0EE6" w:rsidRDefault="00614455" w:rsidP="005B03DB">
      <w:pPr>
        <w:tabs>
          <w:tab w:val="left" w:pos="3452"/>
        </w:tabs>
        <w:jc w:val="both"/>
      </w:pPr>
      <w:r w:rsidRPr="00EC0EE6">
        <w:rPr>
          <w:bCs/>
          <w:lang w:val="sr-Latn-RS"/>
        </w:rPr>
        <w:t>Sledeć</w:t>
      </w:r>
      <w:r w:rsidR="005B03DB" w:rsidRPr="00EC0EE6">
        <w:rPr>
          <w:bCs/>
          <w:lang w:val="sr-Latn-RS"/>
        </w:rPr>
        <w:t>e</w:t>
      </w:r>
      <w:r w:rsidR="00460AE3" w:rsidRPr="00EC0EE6">
        <w:rPr>
          <w:bCs/>
          <w:lang w:val="sr-Latn-RS"/>
        </w:rPr>
        <w:t xml:space="preserve"> e-mail adres</w:t>
      </w:r>
      <w:r w:rsidR="00187D57" w:rsidRPr="00EC0EE6">
        <w:rPr>
          <w:bCs/>
          <w:lang w:val="sr-Latn-RS"/>
        </w:rPr>
        <w:t>e</w:t>
      </w:r>
      <w:r w:rsidR="00460AE3" w:rsidRPr="00EC0EE6">
        <w:rPr>
          <w:bCs/>
          <w:lang w:val="sr-Latn-RS"/>
        </w:rPr>
        <w:t xml:space="preserve"> </w:t>
      </w:r>
      <w:r w:rsidRPr="00EC0EE6">
        <w:rPr>
          <w:bCs/>
          <w:lang w:val="sr-Latn-RS"/>
        </w:rPr>
        <w:t>će</w:t>
      </w:r>
      <w:r w:rsidR="00460AE3" w:rsidRPr="00EC0EE6">
        <w:rPr>
          <w:bCs/>
          <w:lang w:val="sr-Latn-RS"/>
        </w:rPr>
        <w:t xml:space="preserve"> biti dostupn</w:t>
      </w:r>
      <w:r w:rsidR="005B03DB" w:rsidRPr="00EC0EE6">
        <w:rPr>
          <w:bCs/>
          <w:lang w:val="sr-Latn-RS"/>
        </w:rPr>
        <w:t>e</w:t>
      </w:r>
      <w:r w:rsidR="00460AE3" w:rsidRPr="00EC0EE6">
        <w:rPr>
          <w:bCs/>
          <w:lang w:val="sr-Latn-RS"/>
        </w:rPr>
        <w:t xml:space="preserve"> za pitanja/</w:t>
      </w:r>
      <w:r w:rsidR="00187D57" w:rsidRPr="00EC0EE6">
        <w:rPr>
          <w:bCs/>
          <w:lang w:val="sr-Latn-RS"/>
        </w:rPr>
        <w:t>ob</w:t>
      </w:r>
      <w:r w:rsidR="00460AE3" w:rsidRPr="00EC0EE6">
        <w:rPr>
          <w:bCs/>
          <w:lang w:val="sr-Latn-RS"/>
        </w:rPr>
        <w:t xml:space="preserve">jašnjenja </w:t>
      </w:r>
      <w:r w:rsidR="00AF2478" w:rsidRPr="00EC0EE6">
        <w:rPr>
          <w:bCs/>
          <w:lang w:val="sr-Latn-RS"/>
        </w:rPr>
        <w:t>(</w:t>
      </w:r>
      <w:hyperlink r:id="rId8" w:history="1">
        <w:r w:rsidR="00DE5DF3" w:rsidRPr="00EC0EE6">
          <w:rPr>
            <w:rStyle w:val="Hyperlink"/>
          </w:rPr>
          <w:t>blerta.halimi@rks-gov.net</w:t>
        </w:r>
      </w:hyperlink>
      <w:r w:rsidR="00DE5DF3" w:rsidRPr="00EC0EE6">
        <w:t xml:space="preserve"> </w:t>
      </w:r>
      <w:proofErr w:type="spellStart"/>
      <w:r w:rsidR="00DE5DF3" w:rsidRPr="00EC0EE6">
        <w:t>i</w:t>
      </w:r>
      <w:proofErr w:type="spellEnd"/>
      <w:r w:rsidR="00DE5DF3" w:rsidRPr="00EC0EE6">
        <w:t xml:space="preserve"> </w:t>
      </w:r>
      <w:hyperlink r:id="rId9" w:history="1">
        <w:r w:rsidR="00DE5DF3" w:rsidRPr="00EC0EE6">
          <w:rPr>
            <w:rStyle w:val="Hyperlink"/>
          </w:rPr>
          <w:t>sami.stagova@un.org</w:t>
        </w:r>
      </w:hyperlink>
      <w:r w:rsidR="00DE5DF3" w:rsidRPr="00EC0EE6">
        <w:t>).</w:t>
      </w:r>
    </w:p>
    <w:p w14:paraId="0F30AE3B" w14:textId="2939AB45" w:rsidR="009855C6" w:rsidRPr="00B33228" w:rsidRDefault="00460AE3" w:rsidP="005B03DB">
      <w:pPr>
        <w:tabs>
          <w:tab w:val="left" w:pos="3452"/>
        </w:tabs>
        <w:jc w:val="both"/>
        <w:rPr>
          <w:bCs/>
          <w:lang w:val="sr-Latn-RS"/>
        </w:rPr>
      </w:pPr>
      <w:r w:rsidRPr="00EC0EE6">
        <w:rPr>
          <w:bCs/>
          <w:lang w:val="sr-Latn-RS"/>
        </w:rPr>
        <w:t xml:space="preserve">Predlozi projekata moraju da ispunjavaju </w:t>
      </w:r>
      <w:r w:rsidRPr="00EC0EE6">
        <w:rPr>
          <w:b/>
          <w:lang w:val="sr-Latn-RS"/>
        </w:rPr>
        <w:t>kriterijume (Aneks 1)</w:t>
      </w:r>
      <w:r w:rsidRPr="00EC0EE6">
        <w:rPr>
          <w:bCs/>
          <w:lang w:val="sr-Latn-RS"/>
        </w:rPr>
        <w:t xml:space="preserve"> i moraju biti opisani </w:t>
      </w:r>
      <w:r w:rsidR="007165C4" w:rsidRPr="00EC0EE6">
        <w:rPr>
          <w:bCs/>
          <w:lang w:val="sr-Latn-RS"/>
        </w:rPr>
        <w:t>kroz</w:t>
      </w:r>
      <w:r w:rsidRPr="00EC0EE6">
        <w:rPr>
          <w:bCs/>
          <w:lang w:val="sr-Latn-RS"/>
        </w:rPr>
        <w:t xml:space="preserve"> </w:t>
      </w:r>
      <w:r w:rsidR="008E1843" w:rsidRPr="00EC0EE6">
        <w:rPr>
          <w:b/>
          <w:lang w:val="sr-Latn-RS"/>
        </w:rPr>
        <w:t>formular</w:t>
      </w:r>
      <w:r w:rsidRPr="00EC0EE6">
        <w:rPr>
          <w:b/>
          <w:lang w:val="sr-Latn-RS"/>
        </w:rPr>
        <w:t xml:space="preserve"> predloga projekta (Aneks 2).</w:t>
      </w:r>
      <w:r w:rsidR="002C43A4" w:rsidRPr="00EC0EE6">
        <w:rPr>
          <w:bCs/>
          <w:lang w:val="sr-Latn-RS"/>
        </w:rPr>
        <w:t xml:space="preserve"> </w:t>
      </w:r>
      <w:r w:rsidR="006372C7" w:rsidRPr="00EC0EE6">
        <w:rPr>
          <w:bCs/>
          <w:lang w:val="sr-Latn-RS"/>
        </w:rPr>
        <w:t xml:space="preserve">U slučaju zajedničkog predloga dve ili više opština, </w:t>
      </w:r>
      <w:r w:rsidR="006372C7" w:rsidRPr="00EC0EE6">
        <w:rPr>
          <w:b/>
          <w:lang w:val="sr-Latn-RS"/>
        </w:rPr>
        <w:t>paket MOS</w:t>
      </w:r>
      <w:r w:rsidR="006372C7" w:rsidRPr="00EC0EE6">
        <w:rPr>
          <w:bCs/>
          <w:lang w:val="sr-Latn-RS"/>
        </w:rPr>
        <w:t xml:space="preserve"> je takođe priložen </w:t>
      </w:r>
      <w:r w:rsidR="006372C7" w:rsidRPr="00EC0EE6">
        <w:rPr>
          <w:b/>
          <w:lang w:val="sr-Latn-RS"/>
        </w:rPr>
        <w:t>(Aneks 3)</w:t>
      </w:r>
      <w:r w:rsidR="006372C7" w:rsidRPr="00EC0EE6">
        <w:rPr>
          <w:bCs/>
          <w:lang w:val="sr-Latn-RS"/>
        </w:rPr>
        <w:t>.</w:t>
      </w:r>
      <w:r w:rsidR="002C43A4" w:rsidRPr="00EC0EE6">
        <w:rPr>
          <w:bCs/>
          <w:lang w:val="sr-Latn-RS"/>
        </w:rPr>
        <w:t xml:space="preserve"> </w:t>
      </w:r>
      <w:r w:rsidR="00EC0EE6" w:rsidRPr="00EC0EE6">
        <w:rPr>
          <w:bCs/>
          <w:lang w:val="sr-Latn-RS"/>
        </w:rPr>
        <w:t xml:space="preserve">Ceo paket </w:t>
      </w:r>
      <w:r w:rsidR="00514BD3">
        <w:rPr>
          <w:bCs/>
          <w:lang w:val="sr-Latn-RS"/>
        </w:rPr>
        <w:t>prijave</w:t>
      </w:r>
      <w:r w:rsidR="00EC0EE6" w:rsidRPr="00EC0EE6">
        <w:rPr>
          <w:bCs/>
          <w:lang w:val="sr-Latn-RS"/>
        </w:rPr>
        <w:t xml:space="preserve"> možete preuzeti na sledećem linku</w:t>
      </w:r>
      <w:r w:rsidR="00EC0EE6" w:rsidRPr="00EC0EE6">
        <w:rPr>
          <w:bCs/>
          <w:lang w:val="sr-Latn-RS"/>
        </w:rPr>
        <w:t xml:space="preserve"> </w:t>
      </w:r>
      <w:r w:rsidR="009855C6" w:rsidRPr="00EC0EE6">
        <w:rPr>
          <w:bCs/>
          <w:lang w:val="sr-Latn-RS"/>
        </w:rPr>
        <w:t>(</w:t>
      </w:r>
      <w:hyperlink r:id="rId10" w:history="1">
        <w:r w:rsidR="009855C6" w:rsidRPr="00EC0EE6">
          <w:rPr>
            <w:rStyle w:val="Hyperlink"/>
            <w:bCs/>
            <w:lang w:val="sr-Latn-RS"/>
          </w:rPr>
          <w:t>https://mapl.rks-gov.net/sr/instrument-kapitalnog-ulaganja/</w:t>
        </w:r>
      </w:hyperlink>
      <w:r w:rsidR="009855C6" w:rsidRPr="00EC0EE6">
        <w:rPr>
          <w:bCs/>
          <w:lang w:val="sr-Latn-RS"/>
        </w:rPr>
        <w:t>).</w:t>
      </w:r>
    </w:p>
    <w:p w14:paraId="35208141" w14:textId="53E3BE54" w:rsidR="00AF2478" w:rsidRDefault="008A2BF1" w:rsidP="00803AFB">
      <w:pPr>
        <w:tabs>
          <w:tab w:val="left" w:pos="3452"/>
        </w:tabs>
        <w:rPr>
          <w:b/>
          <w:bCs/>
          <w:lang w:val="sr-Latn-RS"/>
        </w:rPr>
      </w:pPr>
      <w:r w:rsidRPr="00B33228">
        <w:rPr>
          <w:lang w:val="sr-Latn-RS"/>
        </w:rPr>
        <w:t>Napominjemo da je</w:t>
      </w:r>
      <w:r w:rsidRPr="00B33228">
        <w:rPr>
          <w:b/>
          <w:bCs/>
          <w:lang w:val="sr-Latn-RS"/>
        </w:rPr>
        <w:t xml:space="preserve"> rok za podnošenje predloga 28. februar</w:t>
      </w:r>
      <w:r w:rsidR="007165C4">
        <w:rPr>
          <w:b/>
          <w:bCs/>
          <w:lang w:val="sr-Latn-RS"/>
        </w:rPr>
        <w:t>,</w:t>
      </w:r>
      <w:r w:rsidRPr="00B33228">
        <w:rPr>
          <w:b/>
          <w:bCs/>
          <w:lang w:val="sr-Latn-RS"/>
        </w:rPr>
        <w:t xml:space="preserve"> 2022. </w:t>
      </w:r>
      <w:r w:rsidRPr="00B33228">
        <w:rPr>
          <w:lang w:val="sr-Latn-RS"/>
        </w:rPr>
        <w:t>Paket predloga projekta se</w:t>
      </w:r>
      <w:r w:rsidRPr="00B33228">
        <w:rPr>
          <w:b/>
          <w:bCs/>
          <w:lang w:val="sr-Latn-RS"/>
        </w:rPr>
        <w:t xml:space="preserve"> dostavlja putem e-pošte </w:t>
      </w:r>
      <w:r w:rsidR="000651B8">
        <w:rPr>
          <w:b/>
          <w:bCs/>
          <w:lang w:val="sr-Latn-RS"/>
        </w:rPr>
        <w:t>(</w:t>
      </w:r>
      <w:r w:rsidR="000651B8">
        <w:rPr>
          <w:lang w:val="sr-Latn-RS"/>
        </w:rPr>
        <w:t>info@unhabitat-kosovo.org</w:t>
      </w:r>
      <w:r w:rsidRPr="00B33228">
        <w:rPr>
          <w:b/>
          <w:bCs/>
          <w:lang w:val="sr-Latn-RS"/>
        </w:rPr>
        <w:t>).</w:t>
      </w:r>
    </w:p>
    <w:p w14:paraId="34F5FECC" w14:textId="77777777" w:rsidR="007165C4" w:rsidRPr="00B33228" w:rsidRDefault="007165C4" w:rsidP="00803AFB">
      <w:pPr>
        <w:tabs>
          <w:tab w:val="left" w:pos="3452"/>
        </w:tabs>
        <w:rPr>
          <w:b/>
          <w:bCs/>
          <w:lang w:val="sr-Latn-RS"/>
        </w:rPr>
      </w:pPr>
    </w:p>
    <w:p w14:paraId="1671307D" w14:textId="507C54CA" w:rsidR="00A95AD7" w:rsidRPr="00B33228" w:rsidRDefault="00A95AD7" w:rsidP="00A95AD7">
      <w:pPr>
        <w:tabs>
          <w:tab w:val="left" w:pos="3452"/>
        </w:tabs>
        <w:jc w:val="both"/>
        <w:rPr>
          <w:b/>
          <w:lang w:val="sr-Latn-RS"/>
        </w:rPr>
      </w:pPr>
      <w:r w:rsidRPr="00B33228">
        <w:rPr>
          <w:b/>
          <w:lang w:val="sr-Latn-RS"/>
        </w:rPr>
        <w:t xml:space="preserve">KOJI SU </w:t>
      </w:r>
      <w:r w:rsidR="00B33228" w:rsidRPr="00B33228">
        <w:rPr>
          <w:b/>
          <w:lang w:val="sr-Latn-RS"/>
        </w:rPr>
        <w:t>SLEDEĆI</w:t>
      </w:r>
      <w:r w:rsidRPr="00B33228">
        <w:rPr>
          <w:b/>
          <w:lang w:val="sr-Latn-RS"/>
        </w:rPr>
        <w:t xml:space="preserve"> KORACI?</w:t>
      </w:r>
    </w:p>
    <w:p w14:paraId="0F5DE149" w14:textId="7E25A7C2" w:rsidR="00A95AD7" w:rsidRPr="00B33228" w:rsidRDefault="00A95AD7" w:rsidP="00A95AD7">
      <w:pPr>
        <w:pStyle w:val="ListParagraph"/>
        <w:numPr>
          <w:ilvl w:val="0"/>
          <w:numId w:val="5"/>
        </w:num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>Pošaljite nam svoj predlog (najkasnije do 28. februara</w:t>
      </w:r>
      <w:r w:rsidR="007165C4">
        <w:rPr>
          <w:bCs/>
          <w:lang w:val="sr-Latn-RS"/>
        </w:rPr>
        <w:t>,</w:t>
      </w:r>
      <w:r w:rsidRPr="00B33228">
        <w:rPr>
          <w:bCs/>
          <w:lang w:val="sr-Latn-RS"/>
        </w:rPr>
        <w:t xml:space="preserve"> 2022. do 17:00 časova, centralno </w:t>
      </w:r>
      <w:r w:rsidR="00B33228" w:rsidRPr="00B33228">
        <w:rPr>
          <w:bCs/>
          <w:lang w:val="sr-Latn-RS"/>
        </w:rPr>
        <w:t>evropsko</w:t>
      </w:r>
      <w:r w:rsidRPr="00B33228">
        <w:rPr>
          <w:bCs/>
          <w:lang w:val="sr-Latn-RS"/>
        </w:rPr>
        <w:t xml:space="preserve"> vreme);</w:t>
      </w:r>
    </w:p>
    <w:p w14:paraId="1F987800" w14:textId="586D72E1" w:rsidR="00A95AD7" w:rsidRPr="00B33228" w:rsidRDefault="00A95AD7" w:rsidP="00A95AD7">
      <w:pPr>
        <w:pStyle w:val="ListParagraph"/>
        <w:numPr>
          <w:ilvl w:val="0"/>
          <w:numId w:val="5"/>
        </w:num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>Panel će izvršiti prvu procenu projektnih ideja. Postoji mogućnost da budete kontaktirani za više informacija u vezi sa odabirom projekta;</w:t>
      </w:r>
    </w:p>
    <w:p w14:paraId="3740609B" w14:textId="2354AC47" w:rsidR="00A95AD7" w:rsidRPr="00B33228" w:rsidRDefault="00A95AD7" w:rsidP="00A95AD7">
      <w:pPr>
        <w:pStyle w:val="ListParagraph"/>
        <w:numPr>
          <w:ilvl w:val="0"/>
          <w:numId w:val="5"/>
        </w:num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>Ukoliko vaša projektna ideja bude odabrana, CIF će odobriti dalju izradu i finalizaciju detaljnog predloga projekta. Potencijalne preporuke moraju biti uključene;</w:t>
      </w:r>
    </w:p>
    <w:p w14:paraId="3BC6F486" w14:textId="37879819" w:rsidR="00A95AD7" w:rsidRPr="00B33228" w:rsidRDefault="00B33228" w:rsidP="00A95AD7">
      <w:pPr>
        <w:pStyle w:val="ListParagraph"/>
        <w:numPr>
          <w:ilvl w:val="0"/>
          <w:numId w:val="5"/>
        </w:num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>Pred</w:t>
      </w:r>
      <w:r>
        <w:rPr>
          <w:bCs/>
          <w:lang w:val="sr-Latn-RS"/>
        </w:rPr>
        <w:t>-</w:t>
      </w:r>
      <w:r w:rsidRPr="00B33228">
        <w:rPr>
          <w:bCs/>
          <w:lang w:val="sr-Latn-RS"/>
        </w:rPr>
        <w:t>finalni</w:t>
      </w:r>
      <w:r w:rsidR="00A95AD7" w:rsidRPr="00B33228">
        <w:rPr>
          <w:bCs/>
          <w:lang w:val="sr-Latn-RS"/>
        </w:rPr>
        <w:t xml:space="preserve"> predlog projekta mora biti predstavljen panelu za razmatranje CIF-a. Konačne preporuke </w:t>
      </w:r>
      <w:r w:rsidRPr="00B33228">
        <w:rPr>
          <w:bCs/>
          <w:lang w:val="sr-Latn-RS"/>
        </w:rPr>
        <w:t>će</w:t>
      </w:r>
      <w:r w:rsidR="00A95AD7" w:rsidRPr="00B33228">
        <w:rPr>
          <w:bCs/>
          <w:lang w:val="sr-Latn-RS"/>
        </w:rPr>
        <w:t xml:space="preserve"> biti izdate; i</w:t>
      </w:r>
    </w:p>
    <w:p w14:paraId="3DADA504" w14:textId="33994CED" w:rsidR="00163F64" w:rsidRPr="00B33228" w:rsidRDefault="00A95AD7" w:rsidP="00A95AD7">
      <w:pPr>
        <w:pStyle w:val="ListParagraph"/>
        <w:numPr>
          <w:ilvl w:val="0"/>
          <w:numId w:val="5"/>
        </w:numPr>
        <w:tabs>
          <w:tab w:val="left" w:pos="3452"/>
        </w:tabs>
        <w:jc w:val="both"/>
        <w:rPr>
          <w:bCs/>
          <w:lang w:val="sr-Latn-RS"/>
        </w:rPr>
      </w:pPr>
      <w:r w:rsidRPr="00B33228">
        <w:rPr>
          <w:bCs/>
          <w:lang w:val="sr-Latn-RS"/>
        </w:rPr>
        <w:t>Ugovor je potpisan, tenderski proces se sprovodi nakon realizacije projekta.</w:t>
      </w:r>
    </w:p>
    <w:p w14:paraId="686B16A4" w14:textId="4A6AAF60" w:rsidR="000A6836" w:rsidRPr="00B33228" w:rsidRDefault="000A6836" w:rsidP="000A6836">
      <w:pPr>
        <w:tabs>
          <w:tab w:val="left" w:pos="3452"/>
        </w:tabs>
        <w:rPr>
          <w:lang w:val="sr-Latn-RS"/>
        </w:rPr>
      </w:pPr>
      <w:r w:rsidRPr="00B33228">
        <w:rPr>
          <w:lang w:val="sr-Latn-RS"/>
        </w:rPr>
        <w:tab/>
      </w:r>
    </w:p>
    <w:sectPr w:rsidR="000A6836" w:rsidRPr="00B33228" w:rsidSect="000A6836">
      <w:headerReference w:type="default" r:id="rId11"/>
      <w:pgSz w:w="11906" w:h="16838" w:code="9"/>
      <w:pgMar w:top="1440" w:right="101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0BD6" w14:textId="77777777" w:rsidR="00AE7B36" w:rsidRDefault="00AE7B36" w:rsidP="000A6836">
      <w:pPr>
        <w:spacing w:after="0" w:line="240" w:lineRule="auto"/>
      </w:pPr>
      <w:r>
        <w:separator/>
      </w:r>
    </w:p>
  </w:endnote>
  <w:endnote w:type="continuationSeparator" w:id="0">
    <w:p w14:paraId="62FCC652" w14:textId="77777777" w:rsidR="00AE7B36" w:rsidRDefault="00AE7B36" w:rsidP="000A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721D" w14:textId="77777777" w:rsidR="00AE7B36" w:rsidRDefault="00AE7B36" w:rsidP="000A6836">
      <w:pPr>
        <w:spacing w:after="0" w:line="240" w:lineRule="auto"/>
      </w:pPr>
      <w:r>
        <w:separator/>
      </w:r>
    </w:p>
  </w:footnote>
  <w:footnote w:type="continuationSeparator" w:id="0">
    <w:p w14:paraId="3E2B07DD" w14:textId="77777777" w:rsidR="00AE7B36" w:rsidRDefault="00AE7B36" w:rsidP="000A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5D7D" w14:textId="20D3C862" w:rsidR="000A6836" w:rsidRDefault="000A6836" w:rsidP="000A6836">
    <w:pPr>
      <w:pStyle w:val="Header"/>
      <w:rPr>
        <w:b/>
        <w:sz w:val="20"/>
        <w:szCs w:val="20"/>
        <w:lang w:val="fr-FR"/>
      </w:rPr>
    </w:pPr>
    <w:r w:rsidRPr="00FA02FC">
      <w:rPr>
        <w:b/>
        <w:noProof/>
        <w:color w:val="4472C4" w:themeColor="accent1"/>
        <w:lang w:val="fr-FR"/>
      </w:rPr>
      <w:drawing>
        <wp:anchor distT="0" distB="0" distL="114300" distR="114300" simplePos="0" relativeHeight="251659264" behindDoc="1" locked="0" layoutInCell="1" allowOverlap="1" wp14:anchorId="17C21B33" wp14:editId="15837EDC">
          <wp:simplePos x="0" y="0"/>
          <wp:positionH relativeFrom="margin">
            <wp:align>left</wp:align>
          </wp:positionH>
          <wp:positionV relativeFrom="paragraph">
            <wp:posOffset>101209</wp:posOffset>
          </wp:positionV>
          <wp:extent cx="1664335" cy="640080"/>
          <wp:effectExtent l="0" t="0" r="0" b="7620"/>
          <wp:wrapTight wrapText="bothSides">
            <wp:wrapPolygon edited="0">
              <wp:start x="0" y="0"/>
              <wp:lineTo x="0" y="21214"/>
              <wp:lineTo x="21262" y="21214"/>
              <wp:lineTo x="212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7C528" w14:textId="77777777" w:rsidR="00691054" w:rsidRPr="000A6836" w:rsidRDefault="00691054" w:rsidP="00691054">
    <w:pPr>
      <w:pStyle w:val="Header"/>
      <w:rPr>
        <w:b/>
        <w:sz w:val="19"/>
        <w:szCs w:val="19"/>
        <w:lang w:val="fr-FR"/>
      </w:rPr>
    </w:pPr>
    <w:r>
      <w:rPr>
        <w:b/>
        <w:sz w:val="19"/>
        <w:szCs w:val="19"/>
        <w:lang w:val="fr-FR"/>
      </w:rPr>
      <w:t>INSTRUMENT KAPITALNIH INVESTICIJA</w:t>
    </w:r>
    <w:r w:rsidRPr="000A6836">
      <w:rPr>
        <w:b/>
        <w:sz w:val="19"/>
        <w:szCs w:val="19"/>
        <w:lang w:val="fr-FR"/>
      </w:rPr>
      <w:t xml:space="preserve"> (CIF) </w:t>
    </w:r>
    <w:r>
      <w:rPr>
        <w:b/>
        <w:sz w:val="19"/>
        <w:szCs w:val="19"/>
        <w:lang w:val="fr-FR"/>
      </w:rPr>
      <w:t>ZA ODRŽIV URBANI RAZVOJ</w:t>
    </w:r>
  </w:p>
  <w:p w14:paraId="524356DD" w14:textId="77777777" w:rsidR="00691054" w:rsidRPr="000A6836" w:rsidRDefault="00691054" w:rsidP="00691054">
    <w:pPr>
      <w:pStyle w:val="Header"/>
      <w:rPr>
        <w:bCs/>
        <w:sz w:val="19"/>
        <w:szCs w:val="19"/>
      </w:rPr>
    </w:pPr>
    <w:proofErr w:type="spellStart"/>
    <w:r>
      <w:rPr>
        <w:bCs/>
        <w:sz w:val="19"/>
        <w:szCs w:val="19"/>
      </w:rPr>
      <w:t>pripremljen</w:t>
    </w:r>
    <w:proofErr w:type="spellEnd"/>
    <w:r>
      <w:rPr>
        <w:bCs/>
        <w:sz w:val="19"/>
        <w:szCs w:val="19"/>
      </w:rPr>
      <w:t xml:space="preserve"> od </w:t>
    </w:r>
    <w:proofErr w:type="spellStart"/>
    <w:r>
      <w:rPr>
        <w:bCs/>
        <w:sz w:val="19"/>
        <w:szCs w:val="19"/>
      </w:rPr>
      <w:t>strane</w:t>
    </w:r>
    <w:proofErr w:type="spellEnd"/>
    <w:r w:rsidRPr="000A6836"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Ministarstva</w:t>
    </w:r>
    <w:proofErr w:type="spellEnd"/>
    <w:r>
      <w:rPr>
        <w:bCs/>
        <w:sz w:val="19"/>
        <w:szCs w:val="19"/>
      </w:rPr>
      <w:t xml:space="preserve"> za </w:t>
    </w:r>
    <w:proofErr w:type="spellStart"/>
    <w:r>
      <w:rPr>
        <w:bCs/>
        <w:sz w:val="19"/>
        <w:szCs w:val="19"/>
      </w:rPr>
      <w:t>administraciju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lokalne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samouprave</w:t>
    </w:r>
    <w:proofErr w:type="spellEnd"/>
    <w:r w:rsidRPr="000A6836">
      <w:rPr>
        <w:bCs/>
        <w:sz w:val="19"/>
        <w:szCs w:val="19"/>
      </w:rPr>
      <w:t xml:space="preserve"> </w:t>
    </w:r>
  </w:p>
  <w:p w14:paraId="7C683320" w14:textId="77777777" w:rsidR="00691054" w:rsidRPr="000A6836" w:rsidRDefault="00691054" w:rsidP="00691054">
    <w:pPr>
      <w:pStyle w:val="Header"/>
      <w:rPr>
        <w:bCs/>
        <w:sz w:val="19"/>
        <w:szCs w:val="19"/>
      </w:rPr>
    </w:pPr>
    <w:r>
      <w:rPr>
        <w:bCs/>
        <w:sz w:val="19"/>
        <w:szCs w:val="19"/>
      </w:rPr>
      <w:t xml:space="preserve">u </w:t>
    </w:r>
    <w:proofErr w:type="spellStart"/>
    <w:r>
      <w:rPr>
        <w:bCs/>
        <w:sz w:val="19"/>
        <w:szCs w:val="19"/>
      </w:rPr>
      <w:t>saradnji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sa</w:t>
    </w:r>
    <w:proofErr w:type="spellEnd"/>
    <w:r w:rsidRPr="000A6836">
      <w:rPr>
        <w:bCs/>
        <w:sz w:val="19"/>
        <w:szCs w:val="19"/>
      </w:rPr>
      <w:t xml:space="preserve"> UN-Habita</w:t>
    </w:r>
    <w:r>
      <w:rPr>
        <w:bCs/>
        <w:sz w:val="19"/>
        <w:szCs w:val="19"/>
      </w:rPr>
      <w:t>t</w:t>
    </w:r>
    <w:r w:rsidRPr="000A6836">
      <w:rPr>
        <w:bCs/>
        <w:sz w:val="19"/>
        <w:szCs w:val="19"/>
      </w:rPr>
      <w:t xml:space="preserve"> Kosovo </w:t>
    </w:r>
    <w:proofErr w:type="spellStart"/>
    <w:r>
      <w:rPr>
        <w:bCs/>
        <w:sz w:val="19"/>
        <w:szCs w:val="19"/>
      </w:rPr>
      <w:t>i</w:t>
    </w:r>
    <w:proofErr w:type="spellEnd"/>
  </w:p>
  <w:p w14:paraId="447E4078" w14:textId="77777777" w:rsidR="00691054" w:rsidRPr="000A6836" w:rsidRDefault="00691054" w:rsidP="00691054">
    <w:pPr>
      <w:pStyle w:val="Header"/>
      <w:rPr>
        <w:bCs/>
        <w:sz w:val="19"/>
        <w:szCs w:val="19"/>
      </w:rPr>
    </w:pPr>
    <w:proofErr w:type="spellStart"/>
    <w:r>
      <w:rPr>
        <w:bCs/>
        <w:sz w:val="19"/>
        <w:szCs w:val="19"/>
      </w:rPr>
      <w:t>Ministarstvom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životne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sredine</w:t>
    </w:r>
    <w:proofErr w:type="spellEnd"/>
    <w:r>
      <w:rPr>
        <w:bCs/>
        <w:sz w:val="19"/>
        <w:szCs w:val="19"/>
      </w:rPr>
      <w:t xml:space="preserve">, </w:t>
    </w:r>
    <w:proofErr w:type="spellStart"/>
    <w:r>
      <w:rPr>
        <w:bCs/>
        <w:sz w:val="19"/>
        <w:szCs w:val="19"/>
      </w:rPr>
      <w:t>prostornog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planiranja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i</w:t>
    </w:r>
    <w:proofErr w:type="spellEnd"/>
    <w:r>
      <w:rPr>
        <w:bCs/>
        <w:sz w:val="19"/>
        <w:szCs w:val="19"/>
      </w:rPr>
      <w:t xml:space="preserve"> </w:t>
    </w:r>
    <w:proofErr w:type="spellStart"/>
    <w:r>
      <w:rPr>
        <w:bCs/>
        <w:sz w:val="19"/>
        <w:szCs w:val="19"/>
      </w:rPr>
      <w:t>infrastukture</w:t>
    </w:r>
    <w:proofErr w:type="spellEnd"/>
  </w:p>
  <w:p w14:paraId="5BF255AF" w14:textId="7C6F1F6C" w:rsidR="000A6836" w:rsidRDefault="000A6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1BE"/>
    <w:multiLevelType w:val="multilevel"/>
    <w:tmpl w:val="E5801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D42724"/>
    <w:multiLevelType w:val="hybridMultilevel"/>
    <w:tmpl w:val="856603A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3039D"/>
    <w:multiLevelType w:val="hybridMultilevel"/>
    <w:tmpl w:val="85C0A3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75930"/>
    <w:multiLevelType w:val="hybridMultilevel"/>
    <w:tmpl w:val="5DB07D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76EE"/>
    <w:multiLevelType w:val="hybridMultilevel"/>
    <w:tmpl w:val="CEE4A3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36"/>
    <w:rsid w:val="0000426E"/>
    <w:rsid w:val="00034609"/>
    <w:rsid w:val="00040B96"/>
    <w:rsid w:val="000651B8"/>
    <w:rsid w:val="000A6836"/>
    <w:rsid w:val="000B2B00"/>
    <w:rsid w:val="000E5C91"/>
    <w:rsid w:val="000F0020"/>
    <w:rsid w:val="0011242E"/>
    <w:rsid w:val="00163F64"/>
    <w:rsid w:val="00167929"/>
    <w:rsid w:val="00187D57"/>
    <w:rsid w:val="001D1E60"/>
    <w:rsid w:val="001E70BD"/>
    <w:rsid w:val="00221FDC"/>
    <w:rsid w:val="002734DD"/>
    <w:rsid w:val="00287EBC"/>
    <w:rsid w:val="002946C7"/>
    <w:rsid w:val="002C19C3"/>
    <w:rsid w:val="002C43A4"/>
    <w:rsid w:val="002E1296"/>
    <w:rsid w:val="00323EA7"/>
    <w:rsid w:val="00336182"/>
    <w:rsid w:val="004146E0"/>
    <w:rsid w:val="00460AE3"/>
    <w:rsid w:val="004945F3"/>
    <w:rsid w:val="004A2CB4"/>
    <w:rsid w:val="004F39D4"/>
    <w:rsid w:val="0050629E"/>
    <w:rsid w:val="00514BD3"/>
    <w:rsid w:val="00527C4A"/>
    <w:rsid w:val="00543DA1"/>
    <w:rsid w:val="0059652A"/>
    <w:rsid w:val="00597DAC"/>
    <w:rsid w:val="005B03DB"/>
    <w:rsid w:val="005D1872"/>
    <w:rsid w:val="005E10CD"/>
    <w:rsid w:val="00614455"/>
    <w:rsid w:val="006372C7"/>
    <w:rsid w:val="00691054"/>
    <w:rsid w:val="006C241C"/>
    <w:rsid w:val="00704542"/>
    <w:rsid w:val="007165C4"/>
    <w:rsid w:val="007B746A"/>
    <w:rsid w:val="007C3109"/>
    <w:rsid w:val="007C6688"/>
    <w:rsid w:val="00803AFB"/>
    <w:rsid w:val="008A2BF1"/>
    <w:rsid w:val="008E1843"/>
    <w:rsid w:val="00931720"/>
    <w:rsid w:val="0093607F"/>
    <w:rsid w:val="0095630C"/>
    <w:rsid w:val="009855C6"/>
    <w:rsid w:val="009B799F"/>
    <w:rsid w:val="00A0387C"/>
    <w:rsid w:val="00A622AF"/>
    <w:rsid w:val="00A95AD7"/>
    <w:rsid w:val="00A97331"/>
    <w:rsid w:val="00AE7B36"/>
    <w:rsid w:val="00AF2478"/>
    <w:rsid w:val="00B33228"/>
    <w:rsid w:val="00B75820"/>
    <w:rsid w:val="00B76973"/>
    <w:rsid w:val="00C9365F"/>
    <w:rsid w:val="00CB4AED"/>
    <w:rsid w:val="00D10F16"/>
    <w:rsid w:val="00DE5DF3"/>
    <w:rsid w:val="00DF4A11"/>
    <w:rsid w:val="00E02A00"/>
    <w:rsid w:val="00E27287"/>
    <w:rsid w:val="00EC0EE6"/>
    <w:rsid w:val="00EE4EBD"/>
    <w:rsid w:val="00F07DC5"/>
    <w:rsid w:val="00F9665C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0016B"/>
  <w15:chartTrackingRefBased/>
  <w15:docId w15:val="{8EBE69DD-81CA-438C-B2AA-2AD2327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36"/>
  </w:style>
  <w:style w:type="paragraph" w:styleId="Footer">
    <w:name w:val="footer"/>
    <w:basedOn w:val="Normal"/>
    <w:link w:val="FooterChar"/>
    <w:uiPriority w:val="99"/>
    <w:unhideWhenUsed/>
    <w:rsid w:val="000A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836"/>
  </w:style>
  <w:style w:type="character" w:styleId="Hyperlink">
    <w:name w:val="Hyperlink"/>
    <w:basedOn w:val="DefaultParagraphFont"/>
    <w:uiPriority w:val="99"/>
    <w:unhideWhenUsed/>
    <w:rsid w:val="00704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5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62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rta.halimi@rks-gov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pl.rks-gov.net/sr/instrument-kapitalnog-ulaganj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i.stagova@u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30F9-D927-4FE9-88A7-235ED291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Stagova</dc:creator>
  <cp:keywords/>
  <dc:description/>
  <cp:lastModifiedBy>Danijela Velickovic</cp:lastModifiedBy>
  <cp:revision>10</cp:revision>
  <dcterms:created xsi:type="dcterms:W3CDTF">2021-12-14T14:49:00Z</dcterms:created>
  <dcterms:modified xsi:type="dcterms:W3CDTF">2021-12-15T13:02:00Z</dcterms:modified>
</cp:coreProperties>
</file>