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246" w14:textId="30BD9D8A" w:rsidR="00A0387C" w:rsidRPr="00287EBC" w:rsidRDefault="00A0387C" w:rsidP="000A6836">
      <w:pPr>
        <w:tabs>
          <w:tab w:val="left" w:pos="0"/>
        </w:tabs>
        <w:rPr>
          <w:rFonts w:ascii="Montserrat" w:hAnsi="Montserrat"/>
        </w:rPr>
      </w:pPr>
    </w:p>
    <w:p w14:paraId="755186B4" w14:textId="62D6F045" w:rsidR="000A6836" w:rsidRPr="00E932CD" w:rsidRDefault="00E932CD" w:rsidP="00287EBC">
      <w:pPr>
        <w:tabs>
          <w:tab w:val="left" w:pos="0"/>
        </w:tabs>
        <w:jc w:val="center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Thirrje për Ide të Investimeve Kapitale Komunale                          </w:t>
      </w:r>
    </w:p>
    <w:p w14:paraId="1CD628F4" w14:textId="74A008A1" w:rsidR="000A6836" w:rsidRPr="00E932CD" w:rsidRDefault="00E932CD" w:rsidP="00D10F16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 xml:space="preserve">Instrumenti i Investimeve Kapitale </w:t>
      </w:r>
      <w:r w:rsidR="00287EBC" w:rsidRPr="00E932CD">
        <w:rPr>
          <w:b/>
          <w:bCs/>
          <w:lang w:val="sq-AL"/>
        </w:rPr>
        <w:t>(</w:t>
      </w:r>
      <w:r>
        <w:rPr>
          <w:b/>
          <w:bCs/>
          <w:lang w:val="sq-AL"/>
        </w:rPr>
        <w:t>IIK-</w:t>
      </w:r>
      <w:r w:rsidR="00287EBC" w:rsidRPr="00E932CD">
        <w:rPr>
          <w:b/>
          <w:bCs/>
          <w:lang w:val="sq-AL"/>
        </w:rPr>
        <w:t xml:space="preserve">CIF) </w:t>
      </w:r>
      <w:r>
        <w:rPr>
          <w:b/>
          <w:bCs/>
          <w:lang w:val="sq-AL"/>
        </w:rPr>
        <w:t xml:space="preserve">për Zhvillim Urban të Qëndrueshëm </w:t>
      </w:r>
      <w:r w:rsidR="0028591F">
        <w:rPr>
          <w:b/>
          <w:bCs/>
          <w:lang w:val="sq-AL"/>
        </w:rPr>
        <w:t xml:space="preserve">fton të gjitha komunat e Kosovës të dorëzojnë ide </w:t>
      </w:r>
      <w:proofErr w:type="spellStart"/>
      <w:r w:rsidR="0028591F">
        <w:rPr>
          <w:b/>
          <w:bCs/>
          <w:lang w:val="sq-AL"/>
        </w:rPr>
        <w:t>inovative</w:t>
      </w:r>
      <w:proofErr w:type="spellEnd"/>
      <w:r w:rsidR="0028591F">
        <w:rPr>
          <w:b/>
          <w:bCs/>
          <w:lang w:val="sq-AL"/>
        </w:rPr>
        <w:t xml:space="preserve">, të ndjeshme ndaj </w:t>
      </w:r>
      <w:r w:rsidR="009F5C74">
        <w:rPr>
          <w:b/>
          <w:bCs/>
          <w:lang w:val="sq-AL"/>
        </w:rPr>
        <w:t>klimës</w:t>
      </w:r>
      <w:r w:rsidR="0028591F">
        <w:rPr>
          <w:b/>
          <w:bCs/>
          <w:lang w:val="sq-AL"/>
        </w:rPr>
        <w:t xml:space="preserve"> dhe të zhvilluara nga poshtë-lart </w:t>
      </w:r>
      <w:r w:rsidR="00ED1B59">
        <w:rPr>
          <w:b/>
          <w:bCs/>
          <w:lang w:val="sq-AL"/>
        </w:rPr>
        <w:t>për t’iu bashkuar CIF-it për zhvillimin e mëtutjeshëm dhe bashkë-financimi</w:t>
      </w:r>
      <w:r w:rsidR="004B0F18">
        <w:rPr>
          <w:b/>
          <w:bCs/>
          <w:lang w:val="sq-AL"/>
        </w:rPr>
        <w:t>n</w:t>
      </w:r>
      <w:r w:rsidR="00ED1B59">
        <w:rPr>
          <w:b/>
          <w:bCs/>
          <w:lang w:val="sq-AL"/>
        </w:rPr>
        <w:t xml:space="preserve"> potencial të </w:t>
      </w:r>
      <w:r w:rsidR="004B0F18">
        <w:rPr>
          <w:b/>
          <w:bCs/>
          <w:lang w:val="sq-AL"/>
        </w:rPr>
        <w:t xml:space="preserve">projekteve infrastrukturore. Propozimet e përbashkëta të dy apo më shumë komunave dhe/ ose me organizatat e shoqërisë civile inkurajohen fuqimisht.  </w:t>
      </w:r>
    </w:p>
    <w:p w14:paraId="46518ADC" w14:textId="77777777" w:rsidR="00D10F16" w:rsidRPr="00E932CD" w:rsidRDefault="00D10F16" w:rsidP="00D10F16">
      <w:pPr>
        <w:tabs>
          <w:tab w:val="left" w:pos="3452"/>
        </w:tabs>
        <w:rPr>
          <w:b/>
          <w:lang w:val="sq-AL"/>
        </w:rPr>
      </w:pPr>
    </w:p>
    <w:p w14:paraId="5010093C" w14:textId="70620F38" w:rsidR="00D10F16" w:rsidRPr="00E932CD" w:rsidRDefault="004B0F18" w:rsidP="00D10F16">
      <w:pPr>
        <w:tabs>
          <w:tab w:val="left" w:pos="3452"/>
        </w:tabs>
        <w:rPr>
          <w:b/>
          <w:lang w:val="sq-AL"/>
        </w:rPr>
      </w:pPr>
      <w:r>
        <w:rPr>
          <w:b/>
          <w:lang w:val="sq-AL"/>
        </w:rPr>
        <w:t>PARIMET KYÇE</w:t>
      </w:r>
    </w:p>
    <w:p w14:paraId="123F32BE" w14:textId="51CC4C9D" w:rsidR="00D10F16" w:rsidRPr="00E932CD" w:rsidRDefault="004B0F18" w:rsidP="00D10F16">
      <w:pPr>
        <w:shd w:val="clear" w:color="auto" w:fill="DEEAF6" w:themeFill="accent5" w:themeFillTint="33"/>
        <w:tabs>
          <w:tab w:val="left" w:pos="3452"/>
        </w:tabs>
        <w:spacing w:after="0"/>
        <w:jc w:val="center"/>
        <w:rPr>
          <w:b/>
          <w:lang w:val="sq-AL"/>
        </w:rPr>
      </w:pPr>
      <w:r>
        <w:rPr>
          <w:b/>
          <w:lang w:val="sq-AL"/>
        </w:rPr>
        <w:t>Kohezioni social</w:t>
      </w:r>
      <w:r w:rsidR="00D10F16" w:rsidRPr="00E932CD">
        <w:rPr>
          <w:b/>
          <w:lang w:val="sq-AL"/>
        </w:rPr>
        <w:t xml:space="preserve"> </w:t>
      </w:r>
      <w:r w:rsidR="009F5C74">
        <w:rPr>
          <w:b/>
          <w:lang w:val="sq-AL"/>
        </w:rPr>
        <w:t>–</w:t>
      </w:r>
      <w:r w:rsidR="00D10F16" w:rsidRPr="00E932CD">
        <w:rPr>
          <w:b/>
          <w:lang w:val="sq-AL"/>
        </w:rPr>
        <w:t xml:space="preserve"> </w:t>
      </w:r>
      <w:r w:rsidR="009F5C74">
        <w:rPr>
          <w:b/>
          <w:lang w:val="sq-AL"/>
        </w:rPr>
        <w:t xml:space="preserve">së bashku </w:t>
      </w:r>
      <w:proofErr w:type="spellStart"/>
      <w:r w:rsidR="009F5C74">
        <w:rPr>
          <w:b/>
          <w:lang w:val="sq-AL"/>
        </w:rPr>
        <w:t>formësojmë</w:t>
      </w:r>
      <w:proofErr w:type="spellEnd"/>
      <w:r w:rsidR="009F5C74">
        <w:rPr>
          <w:b/>
          <w:lang w:val="sq-AL"/>
        </w:rPr>
        <w:t xml:space="preserve"> bashkë-ekzistencën në mes të komuniteteve </w:t>
      </w:r>
    </w:p>
    <w:p w14:paraId="1D8A64BD" w14:textId="4D17E735" w:rsidR="00D10F16" w:rsidRPr="00E932CD" w:rsidRDefault="009F5C74" w:rsidP="00D10F16">
      <w:pPr>
        <w:shd w:val="clear" w:color="auto" w:fill="DEEAF6" w:themeFill="accent5" w:themeFillTint="33"/>
        <w:tabs>
          <w:tab w:val="left" w:pos="3452"/>
        </w:tabs>
        <w:spacing w:after="0"/>
        <w:jc w:val="center"/>
        <w:rPr>
          <w:b/>
          <w:lang w:val="sq-AL"/>
        </w:rPr>
      </w:pPr>
      <w:r>
        <w:rPr>
          <w:b/>
          <w:lang w:val="sq-AL"/>
        </w:rPr>
        <w:t>Bashkëpunimi ndër-komunal</w:t>
      </w:r>
      <w:r w:rsidR="00D10F16" w:rsidRPr="00E932CD">
        <w:rPr>
          <w:b/>
          <w:lang w:val="sq-AL"/>
        </w:rPr>
        <w:t xml:space="preserve"> – </w:t>
      </w:r>
      <w:r>
        <w:rPr>
          <w:b/>
          <w:lang w:val="sq-AL"/>
        </w:rPr>
        <w:t xml:space="preserve">punojmë përtej kufijve për agjenda të përbashkëta </w:t>
      </w:r>
    </w:p>
    <w:p w14:paraId="61476599" w14:textId="66C0D791" w:rsidR="00D10F16" w:rsidRPr="00E932CD" w:rsidRDefault="009F5C74" w:rsidP="00D10F16">
      <w:pPr>
        <w:shd w:val="clear" w:color="auto" w:fill="DEEAF6" w:themeFill="accent5" w:themeFillTint="33"/>
        <w:tabs>
          <w:tab w:val="left" w:pos="3452"/>
        </w:tabs>
        <w:spacing w:after="0"/>
        <w:jc w:val="center"/>
        <w:rPr>
          <w:b/>
          <w:lang w:val="sq-AL"/>
        </w:rPr>
      </w:pPr>
      <w:r>
        <w:rPr>
          <w:b/>
          <w:lang w:val="sq-AL"/>
        </w:rPr>
        <w:t>Ripërtëritje e qëndrueshme urbane</w:t>
      </w:r>
      <w:r w:rsidR="00D10F16" w:rsidRPr="00E932CD">
        <w:rPr>
          <w:b/>
          <w:lang w:val="sq-AL"/>
        </w:rPr>
        <w:t xml:space="preserve"> </w:t>
      </w:r>
      <w:r>
        <w:rPr>
          <w:b/>
          <w:lang w:val="sq-AL"/>
        </w:rPr>
        <w:t>–</w:t>
      </w:r>
      <w:r w:rsidR="00D10F16" w:rsidRPr="00E932CD">
        <w:rPr>
          <w:b/>
          <w:lang w:val="sq-AL"/>
        </w:rPr>
        <w:t xml:space="preserve"> </w:t>
      </w:r>
      <w:r>
        <w:rPr>
          <w:b/>
          <w:lang w:val="sq-AL"/>
        </w:rPr>
        <w:t xml:space="preserve">dizajnojmë lagje të ndjeshme ndaj klimës dhe të </w:t>
      </w:r>
      <w:proofErr w:type="spellStart"/>
      <w:r>
        <w:rPr>
          <w:b/>
          <w:lang w:val="sq-AL"/>
        </w:rPr>
        <w:t>gjallërishme</w:t>
      </w:r>
      <w:proofErr w:type="spellEnd"/>
      <w:r>
        <w:rPr>
          <w:b/>
          <w:lang w:val="sq-AL"/>
        </w:rPr>
        <w:t xml:space="preserve"> </w:t>
      </w:r>
    </w:p>
    <w:p w14:paraId="0B118E9A" w14:textId="77777777" w:rsidR="00D10F16" w:rsidRPr="00E932CD" w:rsidRDefault="00D10F16" w:rsidP="00D10F16">
      <w:pPr>
        <w:tabs>
          <w:tab w:val="left" w:pos="3452"/>
        </w:tabs>
        <w:rPr>
          <w:b/>
          <w:lang w:val="sq-AL"/>
        </w:rPr>
      </w:pPr>
    </w:p>
    <w:p w14:paraId="3B9872A0" w14:textId="455871AB" w:rsidR="00D10F16" w:rsidRPr="00E932CD" w:rsidRDefault="00CC42F7" w:rsidP="00D10F16">
      <w:pPr>
        <w:tabs>
          <w:tab w:val="left" w:pos="3452"/>
        </w:tabs>
        <w:rPr>
          <w:b/>
          <w:lang w:val="sq-AL"/>
        </w:rPr>
      </w:pPr>
      <w:r>
        <w:rPr>
          <w:b/>
          <w:lang w:val="sq-AL"/>
        </w:rPr>
        <w:t>QËLLIMI</w:t>
      </w:r>
    </w:p>
    <w:p w14:paraId="0ED6C4FB" w14:textId="5459CEBD" w:rsidR="00D22017" w:rsidRPr="00D22017" w:rsidRDefault="00D22017" w:rsidP="00D22017">
      <w:pPr>
        <w:tabs>
          <w:tab w:val="left" w:pos="3452"/>
        </w:tabs>
        <w:jc w:val="both"/>
        <w:rPr>
          <w:bCs/>
          <w:lang w:val="sq-AL"/>
        </w:rPr>
      </w:pPr>
      <w:r w:rsidRPr="00D22017">
        <w:rPr>
          <w:bCs/>
          <w:lang w:val="sq-AL"/>
        </w:rPr>
        <w:t xml:space="preserve">Qëllimi kryesor i </w:t>
      </w:r>
      <w:r>
        <w:rPr>
          <w:bCs/>
          <w:lang w:val="sq-AL"/>
        </w:rPr>
        <w:t>CIF-it</w:t>
      </w:r>
      <w:r w:rsidRPr="00D22017">
        <w:rPr>
          <w:bCs/>
          <w:lang w:val="sq-AL"/>
        </w:rPr>
        <w:t xml:space="preserve"> është mbështetja e ndërtimit ose rregullimit fizik të objekteve ose infrastrukturës ose shërbimeve</w:t>
      </w:r>
      <w:r>
        <w:rPr>
          <w:bCs/>
          <w:lang w:val="sq-AL"/>
        </w:rPr>
        <w:t xml:space="preserve"> të qëndrueshme (socio-ekonomike, mjedisore, teknike, etj.)</w:t>
      </w:r>
      <w:r w:rsidRPr="00D22017">
        <w:rPr>
          <w:bCs/>
          <w:lang w:val="sq-AL"/>
        </w:rPr>
        <w:t xml:space="preserve"> që janë të dobishme për </w:t>
      </w:r>
      <w:r>
        <w:rPr>
          <w:bCs/>
          <w:lang w:val="sq-AL"/>
        </w:rPr>
        <w:t xml:space="preserve">mjedisin dhe </w:t>
      </w:r>
      <w:r w:rsidRPr="00D22017">
        <w:rPr>
          <w:bCs/>
          <w:lang w:val="sq-AL"/>
        </w:rPr>
        <w:t>komunitetet lokale me ndikim të drejtpërdrejtë në jetën e tyre</w:t>
      </w:r>
      <w:r w:rsidR="00E82F50">
        <w:rPr>
          <w:bCs/>
          <w:lang w:val="sq-AL"/>
        </w:rPr>
        <w:t xml:space="preserve"> dhe në mbështetje të lokalizimit të </w:t>
      </w:r>
      <w:r w:rsidR="00192674">
        <w:rPr>
          <w:bCs/>
          <w:lang w:val="sq-AL"/>
        </w:rPr>
        <w:t>Objektivave për Zhvillim të Qëndrueshëm</w:t>
      </w:r>
      <w:r w:rsidR="00E82F50">
        <w:rPr>
          <w:bCs/>
          <w:lang w:val="sq-AL"/>
        </w:rPr>
        <w:t>. Kjo mundë të arrihet</w:t>
      </w:r>
      <w:r w:rsidRPr="00D22017">
        <w:rPr>
          <w:bCs/>
          <w:lang w:val="sq-AL"/>
        </w:rPr>
        <w:t xml:space="preserve"> për shembull përmes avancimit të </w:t>
      </w:r>
      <w:proofErr w:type="spellStart"/>
      <w:r w:rsidRPr="00D22017">
        <w:rPr>
          <w:bCs/>
          <w:lang w:val="sq-AL"/>
        </w:rPr>
        <w:t>rivitalizimit</w:t>
      </w:r>
      <w:proofErr w:type="spellEnd"/>
      <w:r w:rsidRPr="00D22017">
        <w:rPr>
          <w:bCs/>
          <w:lang w:val="sq-AL"/>
        </w:rPr>
        <w:t xml:space="preserve"> dhe ri zhvillimit të hapësirave publike si vende neutrale të ndërveprimit qytetar ose përmirësimit të cilësisë së mjedisit ose ruajtjes së trashëgimisë. </w:t>
      </w:r>
      <w:r w:rsidR="00E82F50">
        <w:rPr>
          <w:bCs/>
          <w:lang w:val="sq-AL"/>
        </w:rPr>
        <w:t xml:space="preserve">CIF-i vazhdimisht </w:t>
      </w:r>
      <w:r w:rsidRPr="00D22017">
        <w:rPr>
          <w:bCs/>
          <w:lang w:val="sq-AL"/>
        </w:rPr>
        <w:t>promovo</w:t>
      </w:r>
      <w:r w:rsidR="00E82F50">
        <w:rPr>
          <w:bCs/>
          <w:lang w:val="sq-AL"/>
        </w:rPr>
        <w:t>n</w:t>
      </w:r>
      <w:r w:rsidRPr="00D22017">
        <w:rPr>
          <w:bCs/>
          <w:lang w:val="sq-AL"/>
        </w:rPr>
        <w:t xml:space="preserve"> dhe demonstro</w:t>
      </w:r>
      <w:r w:rsidR="00E82F50">
        <w:rPr>
          <w:bCs/>
          <w:lang w:val="sq-AL"/>
        </w:rPr>
        <w:t>n</w:t>
      </w:r>
      <w:r w:rsidRPr="00D22017">
        <w:rPr>
          <w:bCs/>
          <w:lang w:val="sq-AL"/>
        </w:rPr>
        <w:t xml:space="preserve"> vlerën e shtuar të bashkëpunimit ndër-komunal (BNK) përmes përkrahjes në ndarjen e kostos dhe ekonomive të shkallës drejt përmirësimit të infrastrukturës</w:t>
      </w:r>
      <w:r w:rsidR="00CC42F7">
        <w:rPr>
          <w:bCs/>
          <w:lang w:val="sq-AL"/>
        </w:rPr>
        <w:t>/ shërbimeve</w:t>
      </w:r>
      <w:r w:rsidRPr="00D22017">
        <w:rPr>
          <w:bCs/>
          <w:lang w:val="sq-AL"/>
        </w:rPr>
        <w:t xml:space="preserve"> </w:t>
      </w:r>
      <w:r w:rsidR="00CC42F7">
        <w:rPr>
          <w:bCs/>
          <w:lang w:val="sq-AL"/>
        </w:rPr>
        <w:t xml:space="preserve">gjithëpërfshirëse dhe të gjelbra </w:t>
      </w:r>
      <w:r w:rsidRPr="00D22017">
        <w:rPr>
          <w:bCs/>
          <w:lang w:val="sq-AL"/>
        </w:rPr>
        <w:t>rajonale</w:t>
      </w:r>
      <w:r w:rsidR="00803C9E">
        <w:rPr>
          <w:bCs/>
          <w:lang w:val="sq-AL"/>
        </w:rPr>
        <w:t>.</w:t>
      </w:r>
    </w:p>
    <w:p w14:paraId="46E6E546" w14:textId="2B8D5EC6" w:rsidR="00803C9E" w:rsidRPr="00803C9E" w:rsidRDefault="00803C9E" w:rsidP="00803C9E">
      <w:pPr>
        <w:tabs>
          <w:tab w:val="left" w:pos="3452"/>
        </w:tabs>
        <w:jc w:val="both"/>
        <w:rPr>
          <w:bCs/>
          <w:lang w:val="sq-AL"/>
        </w:rPr>
      </w:pPr>
      <w:r w:rsidRPr="00803C9E">
        <w:rPr>
          <w:bCs/>
          <w:lang w:val="sq-AL"/>
        </w:rPr>
        <w:t xml:space="preserve">Përmes </w:t>
      </w:r>
      <w:r>
        <w:rPr>
          <w:bCs/>
          <w:lang w:val="sq-AL"/>
        </w:rPr>
        <w:t>bashkë-financimit</w:t>
      </w:r>
      <w:r w:rsidRPr="00803C9E">
        <w:rPr>
          <w:bCs/>
          <w:lang w:val="sq-AL"/>
        </w:rPr>
        <w:t xml:space="preserve"> të </w:t>
      </w:r>
      <w:r>
        <w:rPr>
          <w:bCs/>
          <w:lang w:val="sq-AL"/>
        </w:rPr>
        <w:t>p</w:t>
      </w:r>
      <w:r w:rsidRPr="00803C9E">
        <w:rPr>
          <w:bCs/>
          <w:lang w:val="sq-AL"/>
        </w:rPr>
        <w:t xml:space="preserve">rojekteve të </w:t>
      </w:r>
      <w:r>
        <w:rPr>
          <w:bCs/>
          <w:lang w:val="sq-AL"/>
        </w:rPr>
        <w:t>i</w:t>
      </w:r>
      <w:r w:rsidRPr="00803C9E">
        <w:rPr>
          <w:bCs/>
          <w:lang w:val="sq-AL"/>
        </w:rPr>
        <w:t xml:space="preserve">nvestimit </w:t>
      </w:r>
      <w:r>
        <w:rPr>
          <w:bCs/>
          <w:lang w:val="sq-AL"/>
        </w:rPr>
        <w:t>k</w:t>
      </w:r>
      <w:r w:rsidRPr="00803C9E">
        <w:rPr>
          <w:bCs/>
          <w:lang w:val="sq-AL"/>
        </w:rPr>
        <w:t>apital</w:t>
      </w:r>
      <w:r w:rsidR="00BC64E2">
        <w:rPr>
          <w:bCs/>
          <w:lang w:val="sq-AL"/>
        </w:rPr>
        <w:t xml:space="preserve"> (PIK)</w:t>
      </w:r>
      <w:r w:rsidRPr="00803C9E">
        <w:rPr>
          <w:bCs/>
          <w:lang w:val="sq-AL"/>
        </w:rPr>
        <w:t>,</w:t>
      </w:r>
      <w:r>
        <w:rPr>
          <w:bCs/>
          <w:lang w:val="sq-AL"/>
        </w:rPr>
        <w:t xml:space="preserve"> Instrumenti për Investime Kapitale (IIK-CIF 2.0)</w:t>
      </w:r>
      <w:r w:rsidRPr="00803C9E">
        <w:rPr>
          <w:bCs/>
          <w:lang w:val="sq-AL"/>
        </w:rPr>
        <w:t xml:space="preserve"> gjithashtu </w:t>
      </w:r>
      <w:r>
        <w:rPr>
          <w:bCs/>
          <w:lang w:val="sq-AL"/>
        </w:rPr>
        <w:t xml:space="preserve">synon </w:t>
      </w:r>
      <w:r w:rsidRPr="00803C9E">
        <w:rPr>
          <w:bCs/>
          <w:lang w:val="sq-AL"/>
        </w:rPr>
        <w:t>bartjen e njohurive/shkathtësive dhe ngritjen e kapaciteteve të stafit komunal</w:t>
      </w:r>
      <w:r>
        <w:rPr>
          <w:bCs/>
          <w:lang w:val="sq-AL"/>
        </w:rPr>
        <w:t xml:space="preserve"> që së bashku</w:t>
      </w:r>
      <w:r w:rsidRPr="00803C9E">
        <w:rPr>
          <w:bCs/>
          <w:lang w:val="sq-AL"/>
        </w:rPr>
        <w:t xml:space="preserve"> </w:t>
      </w:r>
      <w:r w:rsidR="00E15631">
        <w:rPr>
          <w:bCs/>
          <w:lang w:val="sq-AL"/>
        </w:rPr>
        <w:t xml:space="preserve">me </w:t>
      </w:r>
      <w:r w:rsidRPr="00803C9E">
        <w:rPr>
          <w:bCs/>
          <w:lang w:val="sq-AL"/>
        </w:rPr>
        <w:t>palë</w:t>
      </w:r>
      <w:r w:rsidR="00E15631">
        <w:rPr>
          <w:bCs/>
          <w:lang w:val="sq-AL"/>
        </w:rPr>
        <w:t>t</w:t>
      </w:r>
      <w:r w:rsidRPr="00803C9E">
        <w:rPr>
          <w:bCs/>
          <w:lang w:val="sq-AL"/>
        </w:rPr>
        <w:t xml:space="preserve"> përkatëse të interesit </w:t>
      </w:r>
      <w:r>
        <w:rPr>
          <w:bCs/>
          <w:lang w:val="sq-AL"/>
        </w:rPr>
        <w:t xml:space="preserve">të planifikojnë, përzgjedhin dhe dizajnojnë </w:t>
      </w:r>
      <w:r w:rsidRPr="00803C9E">
        <w:rPr>
          <w:bCs/>
          <w:lang w:val="sq-AL"/>
        </w:rPr>
        <w:t xml:space="preserve"> </w:t>
      </w:r>
      <w:r w:rsidR="00E15631" w:rsidRPr="00803C9E">
        <w:rPr>
          <w:bCs/>
          <w:lang w:val="sq-AL"/>
        </w:rPr>
        <w:t>p</w:t>
      </w:r>
      <w:r w:rsidR="00E15631">
        <w:rPr>
          <w:bCs/>
          <w:lang w:val="sq-AL"/>
        </w:rPr>
        <w:t xml:space="preserve">rojekte publike, si dhe të menaxhojnë dhe monitorojnë procesin e zbatimit të tyre si operacione të mëtutjeshme të qëndrueshme dhe menaxhim </w:t>
      </w:r>
      <w:r w:rsidR="00BC64E2">
        <w:rPr>
          <w:bCs/>
          <w:lang w:val="sq-AL"/>
        </w:rPr>
        <w:t>i</w:t>
      </w:r>
      <w:r w:rsidR="00E15631">
        <w:rPr>
          <w:bCs/>
          <w:lang w:val="sq-AL"/>
        </w:rPr>
        <w:t xml:space="preserve"> </w:t>
      </w:r>
      <w:proofErr w:type="spellStart"/>
      <w:r w:rsidR="00E15631">
        <w:rPr>
          <w:bCs/>
          <w:lang w:val="sq-AL"/>
        </w:rPr>
        <w:t>aseteve</w:t>
      </w:r>
      <w:proofErr w:type="spellEnd"/>
      <w:r w:rsidR="00E15631">
        <w:rPr>
          <w:bCs/>
          <w:lang w:val="sq-AL"/>
        </w:rPr>
        <w:t xml:space="preserve">.  </w:t>
      </w:r>
      <w:r w:rsidRPr="00803C9E">
        <w:rPr>
          <w:bCs/>
          <w:lang w:val="sq-AL"/>
        </w:rPr>
        <w:t>Përtej shndërrimit të planeve në zhvillime konkrete në terren, kjo komponentë do të mbështesë fuqizimin e komuniteteve dhe përfaqësuesve të tyre për të kuptuar dhe për të marrë pjesë në zhvillim, zbatim dhe monitorim</w:t>
      </w:r>
      <w:r w:rsidR="00F6586A">
        <w:rPr>
          <w:bCs/>
          <w:lang w:val="sq-AL"/>
        </w:rPr>
        <w:t xml:space="preserve"> ‘të mençur ndaj klimës (</w:t>
      </w:r>
      <w:proofErr w:type="spellStart"/>
      <w:r w:rsidR="00F6586A">
        <w:rPr>
          <w:bCs/>
          <w:lang w:val="sq-AL"/>
        </w:rPr>
        <w:t>climate</w:t>
      </w:r>
      <w:proofErr w:type="spellEnd"/>
      <w:r w:rsidR="00F6586A">
        <w:rPr>
          <w:bCs/>
          <w:lang w:val="sq-AL"/>
        </w:rPr>
        <w:t xml:space="preserve"> </w:t>
      </w:r>
      <w:proofErr w:type="spellStart"/>
      <w:r w:rsidR="00F6586A">
        <w:rPr>
          <w:bCs/>
          <w:lang w:val="sq-AL"/>
        </w:rPr>
        <w:t>smart</w:t>
      </w:r>
      <w:proofErr w:type="spellEnd"/>
      <w:r w:rsidR="00F6586A">
        <w:rPr>
          <w:bCs/>
          <w:lang w:val="sq-AL"/>
        </w:rPr>
        <w:t>)’</w:t>
      </w:r>
      <w:r w:rsidRPr="00803C9E">
        <w:rPr>
          <w:bCs/>
          <w:lang w:val="sq-AL"/>
        </w:rPr>
        <w:t xml:space="preserve"> </w:t>
      </w:r>
      <w:r w:rsidR="00F6586A">
        <w:rPr>
          <w:bCs/>
          <w:lang w:val="sq-AL"/>
        </w:rPr>
        <w:t>të</w:t>
      </w:r>
      <w:r w:rsidRPr="00803C9E">
        <w:rPr>
          <w:bCs/>
          <w:lang w:val="sq-AL"/>
        </w:rPr>
        <w:t xml:space="preserve"> projekt</w:t>
      </w:r>
      <w:r w:rsidR="00F6586A">
        <w:rPr>
          <w:bCs/>
          <w:lang w:val="sq-AL"/>
        </w:rPr>
        <w:t>eve</w:t>
      </w:r>
      <w:r w:rsidRPr="00803C9E">
        <w:rPr>
          <w:bCs/>
          <w:lang w:val="sq-AL"/>
        </w:rPr>
        <w:t xml:space="preserve">, ku përveç tjerash do të përmirësojë shfrytëzimin e duhur të tyre dhe qëndrueshmërinë e ndërhyrjeve duke </w:t>
      </w:r>
      <w:r w:rsidR="00F6586A">
        <w:rPr>
          <w:bCs/>
          <w:lang w:val="sq-AL"/>
        </w:rPr>
        <w:t xml:space="preserve">ngritur </w:t>
      </w:r>
      <w:r w:rsidR="00BC64E2">
        <w:rPr>
          <w:bCs/>
          <w:lang w:val="sq-AL"/>
        </w:rPr>
        <w:t>përfundimisht</w:t>
      </w:r>
      <w:r w:rsidRPr="00803C9E">
        <w:rPr>
          <w:bCs/>
          <w:lang w:val="sq-AL"/>
        </w:rPr>
        <w:t xml:space="preserve"> cilësinë e jetës</w:t>
      </w:r>
      <w:r w:rsidR="00BC64E2">
        <w:rPr>
          <w:bCs/>
          <w:lang w:val="sq-AL"/>
        </w:rPr>
        <w:t>,</w:t>
      </w:r>
      <w:r w:rsidR="00F6586A">
        <w:rPr>
          <w:bCs/>
          <w:lang w:val="sq-AL"/>
        </w:rPr>
        <w:t xml:space="preserve"> </w:t>
      </w:r>
      <w:r w:rsidR="00BC64E2">
        <w:rPr>
          <w:bCs/>
          <w:lang w:val="sq-AL"/>
        </w:rPr>
        <w:t>gjithnjë duke mbështetur aktivisht rezultatet pozitive mjedisore të cilat adresojnë ndryshimet klimatike</w:t>
      </w:r>
      <w:r w:rsidRPr="00803C9E">
        <w:rPr>
          <w:bCs/>
          <w:lang w:val="sq-AL"/>
        </w:rPr>
        <w:t>.</w:t>
      </w:r>
    </w:p>
    <w:p w14:paraId="6C9D1D4B" w14:textId="2F057CCC" w:rsidR="00D10F16" w:rsidRPr="00E932CD" w:rsidRDefault="00BC64E2" w:rsidP="007C3109">
      <w:pPr>
        <w:tabs>
          <w:tab w:val="left" w:pos="3452"/>
        </w:tabs>
        <w:jc w:val="both"/>
        <w:rPr>
          <w:bCs/>
          <w:lang w:val="sq-AL"/>
        </w:rPr>
      </w:pPr>
      <w:r>
        <w:rPr>
          <w:bCs/>
          <w:lang w:val="sq-AL"/>
        </w:rPr>
        <w:t xml:space="preserve">Përveç mbështetjes dhe proceseve të përbashkëta të </w:t>
      </w:r>
      <w:r w:rsidR="0074657A">
        <w:rPr>
          <w:bCs/>
          <w:lang w:val="sq-AL"/>
        </w:rPr>
        <w:t xml:space="preserve">PIK, </w:t>
      </w:r>
      <w:r w:rsidR="00D7659C">
        <w:rPr>
          <w:bCs/>
          <w:lang w:val="sq-AL"/>
        </w:rPr>
        <w:t xml:space="preserve">qeverisë gjithashtu do ti dorëzohet një letër informuese rreth planifikimeve strategjike të investimeve kapitale e cila do të ndihmojë qeverinë lokale në ngritjen e </w:t>
      </w:r>
      <w:proofErr w:type="spellStart"/>
      <w:r w:rsidR="00D7659C">
        <w:rPr>
          <w:bCs/>
          <w:lang w:val="sq-AL"/>
        </w:rPr>
        <w:t>performancës</w:t>
      </w:r>
      <w:proofErr w:type="spellEnd"/>
      <w:r w:rsidR="00D7659C">
        <w:rPr>
          <w:bCs/>
          <w:lang w:val="sq-AL"/>
        </w:rPr>
        <w:t xml:space="preserve"> gjatë përzgjedhjes së ideve të investimit kapital në një ambient shumë-palësh të donacioneve, </w:t>
      </w:r>
      <w:proofErr w:type="spellStart"/>
      <w:r w:rsidR="00D7659C">
        <w:rPr>
          <w:bCs/>
          <w:lang w:val="sq-AL"/>
        </w:rPr>
        <w:t>granteve</w:t>
      </w:r>
      <w:proofErr w:type="spellEnd"/>
      <w:r w:rsidR="00D7659C">
        <w:rPr>
          <w:bCs/>
          <w:lang w:val="sq-AL"/>
        </w:rPr>
        <w:t xml:space="preserve"> dhe huazimeve. </w:t>
      </w:r>
    </w:p>
    <w:p w14:paraId="78EB5402" w14:textId="77777777" w:rsidR="0049272D" w:rsidRDefault="0049272D" w:rsidP="000D1F4B">
      <w:pPr>
        <w:tabs>
          <w:tab w:val="left" w:pos="3452"/>
        </w:tabs>
        <w:spacing w:after="0"/>
        <w:jc w:val="both"/>
        <w:rPr>
          <w:b/>
          <w:bCs/>
          <w:lang w:val="sq-AL"/>
        </w:rPr>
      </w:pPr>
    </w:p>
    <w:p w14:paraId="41E52E7B" w14:textId="77777777" w:rsidR="0049272D" w:rsidRDefault="0049272D" w:rsidP="000D1F4B">
      <w:pPr>
        <w:tabs>
          <w:tab w:val="left" w:pos="3452"/>
        </w:tabs>
        <w:spacing w:after="0"/>
        <w:jc w:val="both"/>
        <w:rPr>
          <w:b/>
          <w:bCs/>
          <w:lang w:val="sq-AL"/>
        </w:rPr>
      </w:pPr>
    </w:p>
    <w:p w14:paraId="5D1DA074" w14:textId="77777777" w:rsidR="0049272D" w:rsidRDefault="0049272D" w:rsidP="000D1F4B">
      <w:pPr>
        <w:tabs>
          <w:tab w:val="left" w:pos="3452"/>
        </w:tabs>
        <w:spacing w:after="0"/>
        <w:jc w:val="both"/>
        <w:rPr>
          <w:b/>
          <w:bCs/>
          <w:lang w:val="sq-AL"/>
        </w:rPr>
      </w:pPr>
    </w:p>
    <w:p w14:paraId="4DEDB6DF" w14:textId="77777777" w:rsidR="0049272D" w:rsidRDefault="0049272D" w:rsidP="000D1F4B">
      <w:pPr>
        <w:tabs>
          <w:tab w:val="left" w:pos="3452"/>
        </w:tabs>
        <w:spacing w:after="0"/>
        <w:jc w:val="both"/>
        <w:rPr>
          <w:b/>
          <w:bCs/>
          <w:lang w:val="sq-AL"/>
        </w:rPr>
      </w:pPr>
    </w:p>
    <w:p w14:paraId="532A0A73" w14:textId="77777777" w:rsidR="0049272D" w:rsidRDefault="0049272D" w:rsidP="000D1F4B">
      <w:pPr>
        <w:tabs>
          <w:tab w:val="left" w:pos="3452"/>
        </w:tabs>
        <w:spacing w:after="0"/>
        <w:jc w:val="both"/>
        <w:rPr>
          <w:b/>
          <w:bCs/>
          <w:lang w:val="sq-AL"/>
        </w:rPr>
      </w:pPr>
    </w:p>
    <w:p w14:paraId="7C32C15B" w14:textId="338D6A0C" w:rsidR="000D1F4B" w:rsidRPr="000D1F4B" w:rsidRDefault="000D1F4B" w:rsidP="000D1F4B">
      <w:pPr>
        <w:tabs>
          <w:tab w:val="left" w:pos="3452"/>
        </w:tabs>
        <w:spacing w:after="0"/>
        <w:jc w:val="both"/>
        <w:rPr>
          <w:bCs/>
          <w:lang w:val="sq-AL"/>
        </w:rPr>
      </w:pPr>
      <w:r w:rsidRPr="000D1F4B">
        <w:rPr>
          <w:lang w:val="sq-AL"/>
        </w:rPr>
        <w:t>Rezultatet e dëshiruara</w:t>
      </w:r>
      <w:r w:rsidRPr="000D1F4B">
        <w:rPr>
          <w:bCs/>
          <w:lang w:val="sq-AL"/>
        </w:rPr>
        <w:t xml:space="preserve"> nga </w:t>
      </w:r>
      <w:r>
        <w:rPr>
          <w:bCs/>
          <w:lang w:val="sq-AL"/>
        </w:rPr>
        <w:t>CIF-i</w:t>
      </w:r>
      <w:r w:rsidRPr="000D1F4B">
        <w:rPr>
          <w:bCs/>
          <w:lang w:val="sq-AL"/>
        </w:rPr>
        <w:t xml:space="preserve"> janë si më poshtë:</w:t>
      </w:r>
    </w:p>
    <w:p w14:paraId="4230AAE8" w14:textId="1815ECC4" w:rsidR="000D1F4B" w:rsidRPr="000D1F4B" w:rsidRDefault="000D1F4B" w:rsidP="000D1F4B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  <w:lang w:val="sq-AL"/>
        </w:rPr>
      </w:pPr>
      <w:r w:rsidRPr="000D1F4B">
        <w:rPr>
          <w:bCs/>
          <w:lang w:val="sq-AL"/>
        </w:rPr>
        <w:t xml:space="preserve">Projektet e </w:t>
      </w:r>
      <w:proofErr w:type="spellStart"/>
      <w:r w:rsidRPr="000D1F4B">
        <w:rPr>
          <w:bCs/>
          <w:lang w:val="sq-AL"/>
        </w:rPr>
        <w:t>prioritetizuara</w:t>
      </w:r>
      <w:proofErr w:type="spellEnd"/>
      <w:r w:rsidRPr="000D1F4B">
        <w:rPr>
          <w:bCs/>
          <w:lang w:val="sq-AL"/>
        </w:rPr>
        <w:t xml:space="preserve"> të përzgjedhura dhe të zbatuara bashkërisht nga komunat dhe palët e interesit</w:t>
      </w:r>
      <w:r w:rsidR="0049272D">
        <w:rPr>
          <w:bCs/>
          <w:lang w:val="sq-AL"/>
        </w:rPr>
        <w:t>;</w:t>
      </w:r>
    </w:p>
    <w:p w14:paraId="60196105" w14:textId="4BAE735E" w:rsidR="000D1F4B" w:rsidRPr="000D1F4B" w:rsidRDefault="000D1F4B" w:rsidP="000D1F4B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  <w:lang w:val="sq-AL"/>
        </w:rPr>
      </w:pPr>
      <w:r w:rsidRPr="000D1F4B">
        <w:rPr>
          <w:bCs/>
          <w:lang w:val="sq-AL"/>
        </w:rPr>
        <w:t xml:space="preserve">Funksionalizimi </w:t>
      </w:r>
      <w:r w:rsidR="0049272D">
        <w:rPr>
          <w:bCs/>
          <w:lang w:val="sq-AL"/>
        </w:rPr>
        <w:t xml:space="preserve">pozitiv </w:t>
      </w:r>
      <w:r w:rsidRPr="000D1F4B">
        <w:rPr>
          <w:bCs/>
          <w:lang w:val="sq-AL"/>
        </w:rPr>
        <w:t>dhe promovimi nismave dhe projekteve ndër-komunale</w:t>
      </w:r>
      <w:r w:rsidR="0049272D">
        <w:rPr>
          <w:bCs/>
          <w:lang w:val="sq-AL"/>
        </w:rPr>
        <w:t>;</w:t>
      </w:r>
    </w:p>
    <w:p w14:paraId="48ABD562" w14:textId="4FC7F122" w:rsidR="000D1F4B" w:rsidRPr="000D1F4B" w:rsidRDefault="000D1F4B" w:rsidP="000D1F4B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  <w:lang w:val="sq-AL"/>
        </w:rPr>
      </w:pPr>
      <w:r w:rsidRPr="000D1F4B">
        <w:rPr>
          <w:bCs/>
          <w:lang w:val="sq-AL"/>
        </w:rPr>
        <w:t xml:space="preserve">Stafi komunal </w:t>
      </w:r>
      <w:r w:rsidR="0049272D">
        <w:rPr>
          <w:bCs/>
          <w:lang w:val="sq-AL"/>
        </w:rPr>
        <w:t>me kapacitete</w:t>
      </w:r>
      <w:r w:rsidRPr="000D1F4B">
        <w:rPr>
          <w:bCs/>
          <w:lang w:val="sq-AL"/>
        </w:rPr>
        <w:t xml:space="preserve"> në menaxhimin e ciklit të projektit</w:t>
      </w:r>
      <w:r w:rsidR="0049272D">
        <w:rPr>
          <w:bCs/>
          <w:lang w:val="sq-AL"/>
        </w:rPr>
        <w:t>;</w:t>
      </w:r>
    </w:p>
    <w:p w14:paraId="0325DEE8" w14:textId="08A542F8" w:rsidR="000D1F4B" w:rsidRPr="000D1F4B" w:rsidRDefault="000D1F4B" w:rsidP="000D1F4B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  <w:lang w:val="sq-AL"/>
        </w:rPr>
      </w:pPr>
      <w:r w:rsidRPr="000D1F4B">
        <w:rPr>
          <w:bCs/>
          <w:lang w:val="sq-AL"/>
        </w:rPr>
        <w:t>Udhëzuesit dhe/ose raportet përshkruese</w:t>
      </w:r>
      <w:r w:rsidR="00FF40DA">
        <w:rPr>
          <w:bCs/>
          <w:lang w:val="sq-AL"/>
        </w:rPr>
        <w:t xml:space="preserve"> të publikuara</w:t>
      </w:r>
      <w:r w:rsidRPr="000D1F4B">
        <w:rPr>
          <w:bCs/>
          <w:lang w:val="sq-AL"/>
        </w:rPr>
        <w:t xml:space="preserve"> mbi procesin e PIK-ve</w:t>
      </w:r>
      <w:r w:rsidR="0049272D">
        <w:rPr>
          <w:bCs/>
          <w:lang w:val="sq-AL"/>
        </w:rPr>
        <w:t>;</w:t>
      </w:r>
    </w:p>
    <w:p w14:paraId="5EE516A3" w14:textId="447A8EA0" w:rsidR="000D1F4B" w:rsidRPr="000D1F4B" w:rsidRDefault="000D1F4B" w:rsidP="000D1F4B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  <w:lang w:val="sq-AL"/>
        </w:rPr>
      </w:pPr>
      <w:r w:rsidRPr="000D1F4B">
        <w:rPr>
          <w:bCs/>
          <w:lang w:val="sq-AL"/>
        </w:rPr>
        <w:t xml:space="preserve">Mjedisi fizik </w:t>
      </w:r>
      <w:r w:rsidR="0049272D">
        <w:rPr>
          <w:bCs/>
          <w:lang w:val="sq-AL"/>
        </w:rPr>
        <w:t xml:space="preserve">dhe natyror </w:t>
      </w:r>
      <w:r w:rsidRPr="000D1F4B">
        <w:rPr>
          <w:bCs/>
          <w:lang w:val="sq-AL"/>
        </w:rPr>
        <w:t>i përmirësuar dhe i rregulluar</w:t>
      </w:r>
      <w:r w:rsidR="0049272D">
        <w:rPr>
          <w:bCs/>
          <w:lang w:val="sq-AL"/>
        </w:rPr>
        <w:t xml:space="preserve"> me fokus në mbështetjen e veprimeve lokale të ndjeshme ndaj klimës;</w:t>
      </w:r>
    </w:p>
    <w:p w14:paraId="15A25971" w14:textId="77777777" w:rsidR="000D1F4B" w:rsidRPr="000D1F4B" w:rsidRDefault="000D1F4B" w:rsidP="000D1F4B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  <w:lang w:val="sq-AL"/>
        </w:rPr>
      </w:pPr>
      <w:r w:rsidRPr="000D1F4B">
        <w:rPr>
          <w:bCs/>
          <w:lang w:val="sq-AL"/>
        </w:rPr>
        <w:t xml:space="preserve">Metodat e planifikimit dhe dizajnit transparent të si dhe kapacitetet për zhvillimin e përbashkët të projekteve të krijuara. </w:t>
      </w:r>
    </w:p>
    <w:p w14:paraId="104DEF96" w14:textId="77777777" w:rsidR="000D1F4B" w:rsidRPr="000D1F4B" w:rsidRDefault="000D1F4B" w:rsidP="000D1F4B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  <w:lang w:val="sq-AL"/>
        </w:rPr>
      </w:pPr>
      <w:r w:rsidRPr="000D1F4B">
        <w:rPr>
          <w:bCs/>
          <w:lang w:val="sq-AL"/>
        </w:rPr>
        <w:t>Grupet e palëve të interesit përfshirë komunitetin e biznesit, shërbimet publike komunale, komunitetet dhe organizatat e shoqërisë civile me një ndjenjë më të fortë të</w:t>
      </w:r>
      <w:r w:rsidRPr="000D1F4B" w:rsidDel="002E4153">
        <w:rPr>
          <w:bCs/>
          <w:lang w:val="sq-AL"/>
        </w:rPr>
        <w:t xml:space="preserve"> </w:t>
      </w:r>
      <w:r w:rsidRPr="000D1F4B">
        <w:rPr>
          <w:bCs/>
          <w:lang w:val="sq-AL"/>
        </w:rPr>
        <w:t>pronësisë ndaj PIK-ve dhe projekteve zhvillimore</w:t>
      </w:r>
    </w:p>
    <w:p w14:paraId="18ED156D" w14:textId="77777777" w:rsidR="000D1F4B" w:rsidRPr="000D1F4B" w:rsidRDefault="000D1F4B" w:rsidP="000D1F4B">
      <w:pPr>
        <w:numPr>
          <w:ilvl w:val="0"/>
          <w:numId w:val="1"/>
        </w:numPr>
        <w:tabs>
          <w:tab w:val="left" w:pos="3452"/>
        </w:tabs>
        <w:spacing w:after="0"/>
        <w:jc w:val="both"/>
        <w:rPr>
          <w:bCs/>
          <w:lang w:val="sq-AL"/>
        </w:rPr>
      </w:pPr>
      <w:r w:rsidRPr="000D1F4B">
        <w:rPr>
          <w:bCs/>
          <w:lang w:val="sq-AL"/>
        </w:rPr>
        <w:t>Zbatimi i projekteve të investimeve kapitale është reflektuar në buxhetet komunale</w:t>
      </w:r>
    </w:p>
    <w:p w14:paraId="79D6C4B2" w14:textId="77777777" w:rsidR="004146E0" w:rsidRPr="00E932CD" w:rsidRDefault="004146E0" w:rsidP="000A6836">
      <w:pPr>
        <w:tabs>
          <w:tab w:val="left" w:pos="3452"/>
        </w:tabs>
        <w:rPr>
          <w:lang w:val="sq-AL"/>
        </w:rPr>
      </w:pPr>
    </w:p>
    <w:p w14:paraId="55628B82" w14:textId="4D8AE31E" w:rsidR="00AF2478" w:rsidRPr="00E932CD" w:rsidRDefault="00FF40DA" w:rsidP="00AF2478">
      <w:pPr>
        <w:tabs>
          <w:tab w:val="left" w:pos="3452"/>
        </w:tabs>
        <w:rPr>
          <w:b/>
          <w:lang w:val="sq-AL"/>
        </w:rPr>
      </w:pPr>
      <w:r>
        <w:rPr>
          <w:b/>
          <w:lang w:val="sq-AL"/>
        </w:rPr>
        <w:t>INFORMATA TË RËNDËSISHME</w:t>
      </w:r>
    </w:p>
    <w:p w14:paraId="408ED1D1" w14:textId="4F3EA021" w:rsidR="00AF2478" w:rsidRPr="00E932CD" w:rsidRDefault="00FF40DA" w:rsidP="00F07DC5">
      <w:pPr>
        <w:tabs>
          <w:tab w:val="left" w:pos="3452"/>
        </w:tabs>
        <w:jc w:val="both"/>
        <w:rPr>
          <w:bCs/>
          <w:lang w:val="sq-AL"/>
        </w:rPr>
      </w:pPr>
      <w:r>
        <w:rPr>
          <w:bCs/>
          <w:lang w:val="sq-AL"/>
        </w:rPr>
        <w:t xml:space="preserve">Për të përkrahur </w:t>
      </w:r>
      <w:proofErr w:type="spellStart"/>
      <w:r>
        <w:rPr>
          <w:bCs/>
          <w:lang w:val="sq-AL"/>
        </w:rPr>
        <w:t>applikuesit</w:t>
      </w:r>
      <w:proofErr w:type="spellEnd"/>
      <w:r>
        <w:rPr>
          <w:bCs/>
          <w:lang w:val="sq-AL"/>
        </w:rPr>
        <w:t xml:space="preserve"> me informatat e nevojshme dhe përvojën e partnerëve në identifikimin/ përzgjedhjen e projekteve, ekipi i CIF-it (UN-</w:t>
      </w:r>
      <w:proofErr w:type="spellStart"/>
      <w:r>
        <w:rPr>
          <w:bCs/>
          <w:lang w:val="sq-AL"/>
        </w:rPr>
        <w:t>Habitat</w:t>
      </w:r>
      <w:proofErr w:type="spellEnd"/>
      <w:r>
        <w:rPr>
          <w:bCs/>
          <w:lang w:val="sq-AL"/>
        </w:rPr>
        <w:t xml:space="preserve">-i dhe MAPL) do të organizojë 7 punëtori regjionale dhe takimin para-final me </w:t>
      </w:r>
      <w:r w:rsidR="00D30A2C">
        <w:rPr>
          <w:bCs/>
          <w:lang w:val="sq-AL"/>
        </w:rPr>
        <w:t xml:space="preserve">palët bashkëpunuese komunale dhe të OSHC-ve. Datat dhe ftesat do të publikohen në ndërkohë. </w:t>
      </w:r>
      <w:r>
        <w:rPr>
          <w:bCs/>
          <w:lang w:val="sq-AL"/>
        </w:rPr>
        <w:t xml:space="preserve"> </w:t>
      </w:r>
    </w:p>
    <w:p w14:paraId="421425BA" w14:textId="24D376A6" w:rsidR="00AF2478" w:rsidRPr="00706DA9" w:rsidRDefault="00D30A2C" w:rsidP="00F07DC5">
      <w:pPr>
        <w:tabs>
          <w:tab w:val="left" w:pos="3452"/>
        </w:tabs>
        <w:jc w:val="both"/>
        <w:rPr>
          <w:bCs/>
        </w:rPr>
      </w:pPr>
      <w:r>
        <w:rPr>
          <w:bCs/>
          <w:lang w:val="sq-AL"/>
        </w:rPr>
        <w:t>Adresa</w:t>
      </w:r>
      <w:r w:rsidR="00706DA9">
        <w:rPr>
          <w:bCs/>
          <w:lang w:val="sq-AL"/>
        </w:rPr>
        <w:t>t</w:t>
      </w:r>
      <w:r>
        <w:rPr>
          <w:bCs/>
          <w:lang w:val="sq-AL"/>
        </w:rPr>
        <w:t xml:space="preserve"> në vijim do të shërbej</w:t>
      </w:r>
      <w:r w:rsidR="00706DA9">
        <w:rPr>
          <w:bCs/>
          <w:lang w:val="sq-AL"/>
        </w:rPr>
        <w:t>n</w:t>
      </w:r>
      <w:r>
        <w:rPr>
          <w:bCs/>
          <w:lang w:val="sq-AL"/>
        </w:rPr>
        <w:t>ë për çdo pyetje apo paqartësi</w:t>
      </w:r>
      <w:r w:rsidR="00706DA9">
        <w:rPr>
          <w:bCs/>
          <w:lang w:val="sq-AL"/>
        </w:rPr>
        <w:t>:</w:t>
      </w:r>
      <w:r w:rsidR="0019154C">
        <w:t>blerta.</w:t>
      </w:r>
      <w:r w:rsidR="0019154C" w:rsidRPr="0019154C">
        <w:t>halimi@rks-gov.net</w:t>
      </w:r>
      <w:r w:rsidR="00706DA9">
        <w:t xml:space="preserve"> </w:t>
      </w:r>
      <w:proofErr w:type="spellStart"/>
      <w:r w:rsidR="00706DA9">
        <w:t>dhe</w:t>
      </w:r>
      <w:proofErr w:type="spellEnd"/>
      <w:r w:rsidR="00706DA9">
        <w:t xml:space="preserve"> sami.stagova@un.org</w:t>
      </w:r>
      <w:r w:rsidR="00706DA9">
        <w:rPr>
          <w:bCs/>
          <w:color w:val="FF0000"/>
        </w:rPr>
        <w:t>.</w:t>
      </w:r>
    </w:p>
    <w:p w14:paraId="61B641D9" w14:textId="6A209C3C" w:rsidR="00AF2478" w:rsidRDefault="00D30A2C" w:rsidP="00F07DC5">
      <w:pPr>
        <w:tabs>
          <w:tab w:val="left" w:pos="3452"/>
        </w:tabs>
        <w:jc w:val="both"/>
        <w:rPr>
          <w:bCs/>
          <w:lang w:val="sq-AL"/>
        </w:rPr>
      </w:pPr>
      <w:r>
        <w:rPr>
          <w:bCs/>
          <w:lang w:val="sq-AL"/>
        </w:rPr>
        <w:t xml:space="preserve">Projekt propozimet duhet të përmbushin </w:t>
      </w:r>
      <w:r w:rsidRPr="00D30A2C">
        <w:rPr>
          <w:b/>
          <w:lang w:val="sq-AL"/>
        </w:rPr>
        <w:t>kriteret (Aneksi 1)</w:t>
      </w:r>
      <w:r>
        <w:rPr>
          <w:bCs/>
          <w:lang w:val="sq-AL"/>
        </w:rPr>
        <w:t xml:space="preserve"> dhe duhet të përshkruhen në </w:t>
      </w:r>
      <w:r w:rsidRPr="00D30A2C">
        <w:rPr>
          <w:b/>
          <w:lang w:val="sq-AL"/>
        </w:rPr>
        <w:t xml:space="preserve">formën e projekt propozimit (Aneksi 2). </w:t>
      </w:r>
      <w:r>
        <w:rPr>
          <w:bCs/>
          <w:lang w:val="sq-AL"/>
        </w:rPr>
        <w:t xml:space="preserve">Për rastet e projekt propozimit të përbashkët të dy apo më shumë komunave, </w:t>
      </w:r>
      <w:r w:rsidR="00472EB3" w:rsidRPr="00472EB3">
        <w:rPr>
          <w:b/>
          <w:lang w:val="sq-AL"/>
        </w:rPr>
        <w:t>paketa e bashkë-punimit ndër-komunal është</w:t>
      </w:r>
      <w:r w:rsidR="00472EB3">
        <w:rPr>
          <w:bCs/>
          <w:lang w:val="sq-AL"/>
        </w:rPr>
        <w:t xml:space="preserve"> gjithashtu në shtojcë (Aneksi 3). </w:t>
      </w:r>
      <w:r w:rsidR="0019154C">
        <w:rPr>
          <w:bCs/>
          <w:lang w:val="sq-AL"/>
        </w:rPr>
        <w:t xml:space="preserve">E gjithë paketa për aplikim mundë të shkarkohet në </w:t>
      </w:r>
      <w:proofErr w:type="spellStart"/>
      <w:r w:rsidR="0019154C">
        <w:rPr>
          <w:bCs/>
          <w:lang w:val="sq-AL"/>
        </w:rPr>
        <w:t>vegëzën</w:t>
      </w:r>
      <w:proofErr w:type="spellEnd"/>
      <w:r w:rsidR="0019154C">
        <w:rPr>
          <w:bCs/>
          <w:lang w:val="sq-AL"/>
        </w:rPr>
        <w:t xml:space="preserve"> në vijim</w:t>
      </w:r>
      <w:r w:rsidR="00706DA9">
        <w:rPr>
          <w:bCs/>
          <w:lang w:val="sq-AL"/>
        </w:rPr>
        <w:t xml:space="preserve">: </w:t>
      </w:r>
      <w:hyperlink r:id="rId8" w:history="1">
        <w:r w:rsidR="00BE10CF" w:rsidRPr="009F3A1D">
          <w:rPr>
            <w:rStyle w:val="Hyperlink"/>
            <w:bCs/>
            <w:lang w:val="sq-AL"/>
          </w:rPr>
          <w:t>https://mapl.rks-gov.net/instrumenti-i-investimeve-kapitale/</w:t>
        </w:r>
      </w:hyperlink>
    </w:p>
    <w:p w14:paraId="28090A82" w14:textId="4FCDA94A" w:rsidR="00AF2478" w:rsidRPr="00E932CD" w:rsidRDefault="00472EB3" w:rsidP="00F07DC5">
      <w:pPr>
        <w:tabs>
          <w:tab w:val="left" w:pos="3452"/>
        </w:tabs>
        <w:jc w:val="both"/>
        <w:rPr>
          <w:b/>
          <w:lang w:val="sq-AL"/>
        </w:rPr>
      </w:pPr>
      <w:r>
        <w:rPr>
          <w:bCs/>
          <w:lang w:val="sq-AL"/>
        </w:rPr>
        <w:t xml:space="preserve">Ju lutem keni parasysh se </w:t>
      </w:r>
      <w:r w:rsidRPr="00472EB3">
        <w:rPr>
          <w:b/>
          <w:lang w:val="sq-AL"/>
        </w:rPr>
        <w:t>afati i fundit për dorëzimin e projekt propozimeve është 28 shkurt 2022, ora 17:00.</w:t>
      </w:r>
      <w:r>
        <w:rPr>
          <w:bCs/>
          <w:lang w:val="sq-AL"/>
        </w:rPr>
        <w:t xml:space="preserve"> Paketa e projekt propozimit dërgohet përmes e </w:t>
      </w:r>
      <w:proofErr w:type="spellStart"/>
      <w:r>
        <w:rPr>
          <w:bCs/>
          <w:lang w:val="sq-AL"/>
        </w:rPr>
        <w:t>mail</w:t>
      </w:r>
      <w:proofErr w:type="spellEnd"/>
      <w:r>
        <w:rPr>
          <w:bCs/>
          <w:lang w:val="sq-AL"/>
        </w:rPr>
        <w:t>-it</w:t>
      </w:r>
      <w:r w:rsidR="00706DA9">
        <w:rPr>
          <w:bCs/>
          <w:lang w:val="sq-AL"/>
        </w:rPr>
        <w:t xml:space="preserve">: </w:t>
      </w:r>
      <w:r w:rsidR="00F9683F" w:rsidRPr="0019154C">
        <w:rPr>
          <w:bCs/>
          <w:lang w:val="sq-AL"/>
        </w:rPr>
        <w:t>info@unhabitat-kosovo.org</w:t>
      </w:r>
      <w:r w:rsidR="00AF2478" w:rsidRPr="0019154C">
        <w:rPr>
          <w:bCs/>
          <w:lang w:val="sq-AL"/>
        </w:rPr>
        <w:t>.</w:t>
      </w:r>
    </w:p>
    <w:p w14:paraId="35208141" w14:textId="77777777" w:rsidR="00AF2478" w:rsidRPr="00E932CD" w:rsidRDefault="00AF2478" w:rsidP="00803AFB">
      <w:pPr>
        <w:tabs>
          <w:tab w:val="left" w:pos="3452"/>
        </w:tabs>
        <w:rPr>
          <w:b/>
          <w:bCs/>
          <w:lang w:val="sq-AL"/>
        </w:rPr>
      </w:pPr>
    </w:p>
    <w:p w14:paraId="4D3A264F" w14:textId="2D9091D8" w:rsidR="00803AFB" w:rsidRPr="00E932CD" w:rsidRDefault="00472EB3" w:rsidP="00803AFB">
      <w:pPr>
        <w:tabs>
          <w:tab w:val="left" w:pos="3452"/>
        </w:tabs>
        <w:rPr>
          <w:b/>
          <w:bCs/>
          <w:lang w:val="sq-AL"/>
        </w:rPr>
      </w:pPr>
      <w:r>
        <w:rPr>
          <w:b/>
          <w:bCs/>
          <w:lang w:val="sq-AL"/>
        </w:rPr>
        <w:t>CILËT JANË HAPAT NË VAZHDIM</w:t>
      </w:r>
      <w:r w:rsidR="00803AFB" w:rsidRPr="00E932CD">
        <w:rPr>
          <w:b/>
          <w:bCs/>
          <w:lang w:val="sq-AL"/>
        </w:rPr>
        <w:t>?</w:t>
      </w:r>
    </w:p>
    <w:p w14:paraId="4ADC8475" w14:textId="344407B0" w:rsidR="00803AFB" w:rsidRPr="00E932CD" w:rsidRDefault="00472EB3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sq-AL"/>
        </w:rPr>
      </w:pPr>
      <w:r>
        <w:rPr>
          <w:bCs/>
          <w:lang w:val="sq-AL"/>
        </w:rPr>
        <w:t>Dërgoni projekt propozimin tuaj tek ne (jo me vonë se 28 shkurt 2022, ora 17:00);</w:t>
      </w:r>
    </w:p>
    <w:p w14:paraId="08D25B97" w14:textId="5E6BEA0F" w:rsidR="00803AFB" w:rsidRPr="00E932CD" w:rsidRDefault="000226B4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sq-AL"/>
        </w:rPr>
      </w:pPr>
      <w:r>
        <w:rPr>
          <w:bCs/>
          <w:lang w:val="sq-AL"/>
        </w:rPr>
        <w:t xml:space="preserve">Paneli do të bëjë vlerësimin paraprak të projekt ideve. Ju mundë të </w:t>
      </w:r>
      <w:proofErr w:type="spellStart"/>
      <w:r>
        <w:rPr>
          <w:bCs/>
          <w:lang w:val="sq-AL"/>
        </w:rPr>
        <w:t>kontaktoheni</w:t>
      </w:r>
      <w:proofErr w:type="spellEnd"/>
      <w:r>
        <w:rPr>
          <w:bCs/>
          <w:lang w:val="sq-AL"/>
        </w:rPr>
        <w:t xml:space="preserve"> për informata shtesë rreth përzgjedhjes së projektit; </w:t>
      </w:r>
    </w:p>
    <w:p w14:paraId="09107697" w14:textId="22955134" w:rsidR="00803AFB" w:rsidRPr="00E932CD" w:rsidRDefault="000226B4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sq-AL"/>
        </w:rPr>
      </w:pPr>
      <w:r>
        <w:rPr>
          <w:bCs/>
          <w:lang w:val="sq-AL"/>
        </w:rPr>
        <w:t xml:space="preserve">Nëse ideja e projektit tuaj përzgjidhet, CIF do të miratojë zhvillimin e mëtutjeshëm dhe finalizimin detal të projekt propozimit. Rekomandimet potenciale duhet patjetër të përfshihen;  </w:t>
      </w:r>
    </w:p>
    <w:p w14:paraId="57A24450" w14:textId="27B9FFBB" w:rsidR="00803AFB" w:rsidRPr="00E932CD" w:rsidRDefault="000226B4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sq-AL"/>
        </w:rPr>
      </w:pPr>
      <w:r>
        <w:rPr>
          <w:bCs/>
          <w:lang w:val="sq-AL"/>
        </w:rPr>
        <w:t>Projekt propozimi para-final duhet ti prezantohet para panelit vlerësues të CIF-it. Rekomandimet përfundimtare do të jepen; dhe</w:t>
      </w:r>
    </w:p>
    <w:p w14:paraId="07239984" w14:textId="47E88A5F" w:rsidR="00803AFB" w:rsidRPr="00E932CD" w:rsidRDefault="000226B4" w:rsidP="00803AFB">
      <w:pPr>
        <w:numPr>
          <w:ilvl w:val="0"/>
          <w:numId w:val="2"/>
        </w:numPr>
        <w:tabs>
          <w:tab w:val="left" w:pos="3452"/>
        </w:tabs>
        <w:spacing w:after="0"/>
        <w:rPr>
          <w:bCs/>
          <w:lang w:val="sq-AL"/>
        </w:rPr>
      </w:pPr>
      <w:r>
        <w:rPr>
          <w:bCs/>
          <w:lang w:val="sq-AL"/>
        </w:rPr>
        <w:t xml:space="preserve">Nënshkrimi i marrëveshjes dhe  procesi i tenderimit i cili pasohet nga zbatimi i projektit.  </w:t>
      </w:r>
    </w:p>
    <w:p w14:paraId="27863335" w14:textId="77777777" w:rsidR="00803AFB" w:rsidRPr="00E932CD" w:rsidRDefault="00803AFB" w:rsidP="004146E0">
      <w:pPr>
        <w:tabs>
          <w:tab w:val="left" w:pos="3452"/>
        </w:tabs>
        <w:rPr>
          <w:b/>
          <w:lang w:val="sq-AL"/>
        </w:rPr>
      </w:pPr>
    </w:p>
    <w:p w14:paraId="686B16A4" w14:textId="155771AF" w:rsidR="000A6836" w:rsidRPr="00E932CD" w:rsidRDefault="000A6836" w:rsidP="000A6836">
      <w:pPr>
        <w:tabs>
          <w:tab w:val="left" w:pos="3452"/>
        </w:tabs>
        <w:rPr>
          <w:lang w:val="sq-AL"/>
        </w:rPr>
      </w:pPr>
    </w:p>
    <w:sectPr w:rsidR="000A6836" w:rsidRPr="00E932CD" w:rsidSect="000A6836">
      <w:headerReference w:type="default" r:id="rId9"/>
      <w:pgSz w:w="11906" w:h="16838" w:code="9"/>
      <w:pgMar w:top="1440" w:right="101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DF9D" w14:textId="77777777" w:rsidR="0011242E" w:rsidRDefault="0011242E" w:rsidP="000A6836">
      <w:pPr>
        <w:spacing w:after="0" w:line="240" w:lineRule="auto"/>
      </w:pPr>
      <w:r>
        <w:separator/>
      </w:r>
    </w:p>
  </w:endnote>
  <w:endnote w:type="continuationSeparator" w:id="0">
    <w:p w14:paraId="1DB2FBBB" w14:textId="77777777" w:rsidR="0011242E" w:rsidRDefault="0011242E" w:rsidP="000A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E410" w14:textId="77777777" w:rsidR="0011242E" w:rsidRDefault="0011242E" w:rsidP="000A6836">
      <w:pPr>
        <w:spacing w:after="0" w:line="240" w:lineRule="auto"/>
      </w:pPr>
      <w:r>
        <w:separator/>
      </w:r>
    </w:p>
  </w:footnote>
  <w:footnote w:type="continuationSeparator" w:id="0">
    <w:p w14:paraId="69B4CEEA" w14:textId="77777777" w:rsidR="0011242E" w:rsidRDefault="0011242E" w:rsidP="000A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5D7D" w14:textId="20D3C862" w:rsidR="000A6836" w:rsidRDefault="000A6836" w:rsidP="000A6836">
    <w:pPr>
      <w:pStyle w:val="Header"/>
      <w:rPr>
        <w:b/>
        <w:sz w:val="20"/>
        <w:szCs w:val="20"/>
        <w:lang w:val="fr-FR"/>
      </w:rPr>
    </w:pPr>
    <w:r w:rsidRPr="00FA02FC">
      <w:rPr>
        <w:b/>
        <w:noProof/>
        <w:color w:val="4472C4" w:themeColor="accent1"/>
        <w:lang w:val="fr-FR"/>
      </w:rPr>
      <w:drawing>
        <wp:anchor distT="0" distB="0" distL="114300" distR="114300" simplePos="0" relativeHeight="251659264" behindDoc="1" locked="0" layoutInCell="1" allowOverlap="1" wp14:anchorId="17C21B33" wp14:editId="15837EDC">
          <wp:simplePos x="0" y="0"/>
          <wp:positionH relativeFrom="margin">
            <wp:align>left</wp:align>
          </wp:positionH>
          <wp:positionV relativeFrom="paragraph">
            <wp:posOffset>101209</wp:posOffset>
          </wp:positionV>
          <wp:extent cx="1664335" cy="640080"/>
          <wp:effectExtent l="0" t="0" r="0" b="7620"/>
          <wp:wrapTight wrapText="bothSides">
            <wp:wrapPolygon edited="0">
              <wp:start x="0" y="0"/>
              <wp:lineTo x="0" y="21214"/>
              <wp:lineTo x="21262" y="21214"/>
              <wp:lineTo x="2126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35A92" w14:textId="6BC37ACC" w:rsidR="000A6836" w:rsidRPr="0028591F" w:rsidRDefault="00E932CD" w:rsidP="000A6836">
    <w:pPr>
      <w:pStyle w:val="Header"/>
      <w:rPr>
        <w:b/>
        <w:sz w:val="19"/>
        <w:szCs w:val="19"/>
        <w:lang w:val="sq-AL"/>
      </w:rPr>
    </w:pPr>
    <w:r w:rsidRPr="0028591F">
      <w:rPr>
        <w:b/>
        <w:sz w:val="19"/>
        <w:szCs w:val="19"/>
        <w:lang w:val="sq-AL"/>
      </w:rPr>
      <w:t xml:space="preserve">INSTRUMENTI I INVESTIMEVE KAPITALE </w:t>
    </w:r>
    <w:r w:rsidR="000A6836" w:rsidRPr="0028591F">
      <w:rPr>
        <w:b/>
        <w:sz w:val="19"/>
        <w:szCs w:val="19"/>
        <w:lang w:val="sq-AL"/>
      </w:rPr>
      <w:t xml:space="preserve">(CIF) </w:t>
    </w:r>
    <w:r w:rsidRPr="0028591F">
      <w:rPr>
        <w:b/>
        <w:sz w:val="19"/>
        <w:szCs w:val="19"/>
        <w:lang w:val="sq-AL"/>
      </w:rPr>
      <w:t>PËR ZHVILLIM TË QËNDRUESHËM URBAN</w:t>
    </w:r>
  </w:p>
  <w:p w14:paraId="7C669017" w14:textId="26F6B1E1" w:rsidR="000A6836" w:rsidRPr="0028591F" w:rsidRDefault="0028591F" w:rsidP="000A6836">
    <w:pPr>
      <w:pStyle w:val="Header"/>
      <w:rPr>
        <w:bCs/>
        <w:sz w:val="19"/>
        <w:szCs w:val="19"/>
        <w:lang w:val="sq-AL"/>
      </w:rPr>
    </w:pPr>
    <w:r>
      <w:rPr>
        <w:bCs/>
        <w:sz w:val="19"/>
        <w:szCs w:val="19"/>
        <w:lang w:val="sq-AL"/>
      </w:rPr>
      <w:t>i</w:t>
    </w:r>
    <w:r w:rsidRPr="0028591F">
      <w:rPr>
        <w:bCs/>
        <w:sz w:val="19"/>
        <w:szCs w:val="19"/>
        <w:lang w:val="sq-AL"/>
      </w:rPr>
      <w:t xml:space="preserve"> krijuar nga </w:t>
    </w:r>
    <w:r>
      <w:rPr>
        <w:bCs/>
        <w:sz w:val="19"/>
        <w:szCs w:val="19"/>
        <w:lang w:val="sq-AL"/>
      </w:rPr>
      <w:t xml:space="preserve">Ministria e Administrimit të Pushtetit Lokal </w:t>
    </w:r>
  </w:p>
  <w:p w14:paraId="05B2C8B5" w14:textId="335D2AC6" w:rsidR="000A6836" w:rsidRPr="0028591F" w:rsidRDefault="0028591F" w:rsidP="000A6836">
    <w:pPr>
      <w:pStyle w:val="Header"/>
      <w:rPr>
        <w:bCs/>
        <w:sz w:val="19"/>
        <w:szCs w:val="19"/>
        <w:lang w:val="sq-AL"/>
      </w:rPr>
    </w:pPr>
    <w:r>
      <w:rPr>
        <w:bCs/>
        <w:sz w:val="19"/>
        <w:szCs w:val="19"/>
        <w:lang w:val="sq-AL"/>
      </w:rPr>
      <w:t>në partneritet me UN-</w:t>
    </w:r>
    <w:proofErr w:type="spellStart"/>
    <w:r>
      <w:rPr>
        <w:bCs/>
        <w:sz w:val="19"/>
        <w:szCs w:val="19"/>
        <w:lang w:val="sq-AL"/>
      </w:rPr>
      <w:t>Habitat</w:t>
    </w:r>
    <w:proofErr w:type="spellEnd"/>
    <w:r>
      <w:rPr>
        <w:bCs/>
        <w:sz w:val="19"/>
        <w:szCs w:val="19"/>
        <w:lang w:val="sq-AL"/>
      </w:rPr>
      <w:t xml:space="preserve"> Kosova dhe</w:t>
    </w:r>
  </w:p>
  <w:p w14:paraId="5BF255AF" w14:textId="633A9E91" w:rsidR="000A6836" w:rsidRDefault="0028591F">
    <w:pPr>
      <w:pStyle w:val="Header"/>
    </w:pPr>
    <w:r>
      <w:rPr>
        <w:bCs/>
        <w:sz w:val="19"/>
        <w:szCs w:val="19"/>
        <w:lang w:val="sq-AL"/>
      </w:rPr>
      <w:t>Ministrinë e Mjedisit, Planifikimit Hapësinor dhe Infrastrukturës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1BE"/>
    <w:multiLevelType w:val="multilevel"/>
    <w:tmpl w:val="E5801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D42724"/>
    <w:multiLevelType w:val="hybridMultilevel"/>
    <w:tmpl w:val="856603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36"/>
    <w:rsid w:val="000226B4"/>
    <w:rsid w:val="00034609"/>
    <w:rsid w:val="000A6836"/>
    <w:rsid w:val="000D1F4B"/>
    <w:rsid w:val="000F14D7"/>
    <w:rsid w:val="0011242E"/>
    <w:rsid w:val="00163F64"/>
    <w:rsid w:val="0019154C"/>
    <w:rsid w:val="00192674"/>
    <w:rsid w:val="001D1E60"/>
    <w:rsid w:val="0028591F"/>
    <w:rsid w:val="00287EBC"/>
    <w:rsid w:val="002946C7"/>
    <w:rsid w:val="002E1296"/>
    <w:rsid w:val="00336182"/>
    <w:rsid w:val="004146E0"/>
    <w:rsid w:val="00472EB3"/>
    <w:rsid w:val="0049272D"/>
    <w:rsid w:val="004B0F18"/>
    <w:rsid w:val="0050629E"/>
    <w:rsid w:val="005E10CD"/>
    <w:rsid w:val="00704542"/>
    <w:rsid w:val="00706DA9"/>
    <w:rsid w:val="0074657A"/>
    <w:rsid w:val="007C3109"/>
    <w:rsid w:val="00803AFB"/>
    <w:rsid w:val="00803C9E"/>
    <w:rsid w:val="00883425"/>
    <w:rsid w:val="0095630C"/>
    <w:rsid w:val="009F5C74"/>
    <w:rsid w:val="00A0387C"/>
    <w:rsid w:val="00AF2478"/>
    <w:rsid w:val="00B76973"/>
    <w:rsid w:val="00BC64E2"/>
    <w:rsid w:val="00BE10CF"/>
    <w:rsid w:val="00C9365F"/>
    <w:rsid w:val="00CB4AED"/>
    <w:rsid w:val="00CC42F7"/>
    <w:rsid w:val="00D10F16"/>
    <w:rsid w:val="00D22017"/>
    <w:rsid w:val="00D30A2C"/>
    <w:rsid w:val="00D7659C"/>
    <w:rsid w:val="00E15631"/>
    <w:rsid w:val="00E82F50"/>
    <w:rsid w:val="00E932CD"/>
    <w:rsid w:val="00ED1B59"/>
    <w:rsid w:val="00F07DC5"/>
    <w:rsid w:val="00F6586A"/>
    <w:rsid w:val="00F9665C"/>
    <w:rsid w:val="00F9683F"/>
    <w:rsid w:val="00FC0D43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0016B"/>
  <w15:chartTrackingRefBased/>
  <w15:docId w15:val="{8EBE69DD-81CA-438C-B2AA-2AD2327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36"/>
  </w:style>
  <w:style w:type="paragraph" w:styleId="Footer">
    <w:name w:val="footer"/>
    <w:basedOn w:val="Normal"/>
    <w:link w:val="FooterChar"/>
    <w:uiPriority w:val="99"/>
    <w:unhideWhenUsed/>
    <w:rsid w:val="000A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36"/>
  </w:style>
  <w:style w:type="character" w:styleId="Hyperlink">
    <w:name w:val="Hyperlink"/>
    <w:basedOn w:val="DefaultParagraphFont"/>
    <w:uiPriority w:val="99"/>
    <w:unhideWhenUsed/>
    <w:rsid w:val="00704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l.rks-gov.net/instrumenti-i-investimeve-kapit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30F9-D927-4FE9-88A7-235ED29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Stagova</dc:creator>
  <cp:keywords/>
  <dc:description/>
  <cp:lastModifiedBy>Sami Stagova</cp:lastModifiedBy>
  <cp:revision>12</cp:revision>
  <dcterms:created xsi:type="dcterms:W3CDTF">2021-12-14T05:54:00Z</dcterms:created>
  <dcterms:modified xsi:type="dcterms:W3CDTF">2021-12-15T12:41:00Z</dcterms:modified>
</cp:coreProperties>
</file>