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4F2E" w14:textId="77777777" w:rsidR="00433C65" w:rsidRDefault="00433C65" w:rsidP="008A219A">
      <w:pPr>
        <w:pStyle w:val="SubTitle2"/>
        <w:jc w:val="both"/>
        <w:rPr>
          <w:rFonts w:asciiTheme="minorHAnsi" w:hAnsiTheme="minorHAnsi" w:cstheme="minorHAnsi"/>
          <w:color w:val="44546A" w:themeColor="text2"/>
          <w:sz w:val="24"/>
          <w:szCs w:val="24"/>
          <w:lang w:eastAsia="en-GB"/>
        </w:rPr>
      </w:pPr>
    </w:p>
    <w:p w14:paraId="390CB077" w14:textId="54D94985" w:rsidR="002F4CB7" w:rsidRPr="005D068C" w:rsidRDefault="002F4CB7" w:rsidP="008A219A">
      <w:pPr>
        <w:pStyle w:val="SubTitle2"/>
        <w:jc w:val="both"/>
        <w:rPr>
          <w:rFonts w:asciiTheme="minorHAnsi" w:hAnsiTheme="minorHAnsi" w:cstheme="minorHAnsi"/>
          <w:color w:val="44546A" w:themeColor="text2"/>
          <w:sz w:val="24"/>
          <w:szCs w:val="24"/>
          <w:lang w:eastAsia="en-GB"/>
        </w:rPr>
      </w:pPr>
      <w:r w:rsidRPr="005D068C">
        <w:rPr>
          <w:rFonts w:asciiTheme="minorHAnsi" w:hAnsiTheme="minorHAnsi" w:cstheme="minorHAnsi"/>
          <w:color w:val="44546A" w:themeColor="text2"/>
          <w:sz w:val="24"/>
          <w:szCs w:val="24"/>
          <w:lang w:eastAsia="en-GB"/>
        </w:rPr>
        <w:t xml:space="preserve">Title: Launch of the fourth call for proposals </w:t>
      </w:r>
      <w:r w:rsidR="00BB2F9E" w:rsidRPr="005D068C">
        <w:rPr>
          <w:rFonts w:asciiTheme="minorHAnsi" w:hAnsiTheme="minorHAnsi" w:cstheme="minorHAnsi"/>
          <w:color w:val="44546A" w:themeColor="text2"/>
          <w:sz w:val="24"/>
          <w:szCs w:val="24"/>
          <w:lang w:eastAsia="en-GB"/>
        </w:rPr>
        <w:t>CBC programme ALBANIA-KOSOVO</w:t>
      </w:r>
    </w:p>
    <w:p w14:paraId="36DA87C5" w14:textId="77777777" w:rsidR="002F4CB7" w:rsidRPr="005D068C" w:rsidRDefault="002F4CB7" w:rsidP="008A219A">
      <w:pPr>
        <w:pStyle w:val="SubTitle2"/>
        <w:jc w:val="both"/>
        <w:rPr>
          <w:rFonts w:asciiTheme="minorHAnsi" w:hAnsiTheme="minorHAnsi" w:cstheme="minorHAnsi"/>
          <w:color w:val="44546A" w:themeColor="text2"/>
          <w:sz w:val="24"/>
          <w:szCs w:val="24"/>
          <w:lang w:eastAsia="en-GB"/>
        </w:rPr>
      </w:pPr>
      <w:proofErr w:type="spellStart"/>
      <w:r w:rsidRPr="005D068C">
        <w:rPr>
          <w:rFonts w:asciiTheme="minorHAnsi" w:hAnsiTheme="minorHAnsi" w:cstheme="minorHAnsi"/>
          <w:b w:val="0"/>
          <w:color w:val="44546A" w:themeColor="text2"/>
          <w:sz w:val="24"/>
          <w:szCs w:val="24"/>
        </w:rPr>
        <w:t>EuropeAid</w:t>
      </w:r>
      <w:proofErr w:type="spellEnd"/>
      <w:r w:rsidRPr="005D068C">
        <w:rPr>
          <w:rFonts w:asciiTheme="minorHAnsi" w:hAnsiTheme="minorHAnsi" w:cstheme="minorHAnsi"/>
          <w:b w:val="0"/>
          <w:color w:val="44546A" w:themeColor="text2"/>
          <w:sz w:val="24"/>
          <w:szCs w:val="24"/>
        </w:rPr>
        <w:t>/176799/DD/ACT/AL</w:t>
      </w:r>
    </w:p>
    <w:p w14:paraId="78974F6E" w14:textId="77777777" w:rsidR="002F4CB7" w:rsidRPr="005D068C" w:rsidRDefault="002F4CB7" w:rsidP="008A219A">
      <w:pPr>
        <w:spacing w:after="0" w:line="276" w:lineRule="auto"/>
        <w:jc w:val="both"/>
        <w:outlineLvl w:val="3"/>
        <w:rPr>
          <w:rFonts w:eastAsia="Times New Roman" w:cstheme="minorHAnsi"/>
          <w:b/>
          <w:bCs/>
          <w:caps/>
          <w:color w:val="44546A" w:themeColor="text2"/>
          <w:spacing w:val="-8"/>
          <w:sz w:val="24"/>
          <w:szCs w:val="24"/>
          <w:lang w:eastAsia="en-GB"/>
        </w:rPr>
      </w:pPr>
    </w:p>
    <w:p w14:paraId="5FCF1802" w14:textId="77777777" w:rsidR="002F4CB7" w:rsidRPr="005D068C" w:rsidRDefault="002F4CB7" w:rsidP="008A219A">
      <w:pPr>
        <w:spacing w:after="0" w:line="276" w:lineRule="auto"/>
        <w:jc w:val="both"/>
        <w:outlineLvl w:val="3"/>
        <w:rPr>
          <w:rFonts w:eastAsia="Times New Roman" w:cstheme="minorHAnsi"/>
          <w:b/>
          <w:bCs/>
          <w:caps/>
          <w:color w:val="44546A" w:themeColor="text2"/>
          <w:spacing w:val="-8"/>
          <w:sz w:val="24"/>
          <w:szCs w:val="24"/>
          <w:lang w:eastAsia="en-GB"/>
        </w:rPr>
      </w:pPr>
      <w:r w:rsidRPr="005D068C">
        <w:rPr>
          <w:rFonts w:eastAsia="Times New Roman" w:cstheme="minorHAnsi"/>
          <w:b/>
          <w:bCs/>
          <w:caps/>
          <w:color w:val="44546A" w:themeColor="text2"/>
          <w:spacing w:val="-8"/>
          <w:sz w:val="24"/>
          <w:szCs w:val="24"/>
          <w:lang w:eastAsia="en-GB"/>
        </w:rPr>
        <w:t>Fourth CALL FOR PROJECT PROPOSALS UNDER IPA CROSS-BORDER COOPERATION PROGRAMME ALBANIA-KOSOVO IS PUBLISHED</w:t>
      </w:r>
    </w:p>
    <w:p w14:paraId="26D8F80B" w14:textId="77777777" w:rsidR="002F4CB7" w:rsidRPr="005D068C" w:rsidRDefault="002F4CB7" w:rsidP="008A219A">
      <w:pPr>
        <w:spacing w:after="0" w:line="360" w:lineRule="auto"/>
        <w:jc w:val="both"/>
        <w:rPr>
          <w:rFonts w:eastAsia="Times New Roman" w:cstheme="minorHAnsi"/>
          <w:color w:val="44546A" w:themeColor="text2"/>
          <w:sz w:val="24"/>
          <w:szCs w:val="24"/>
          <w:lang w:eastAsia="en-GB"/>
        </w:rPr>
      </w:pPr>
    </w:p>
    <w:p w14:paraId="5973E90B" w14:textId="48AB8979" w:rsidR="005D068C" w:rsidRPr="000C166B" w:rsidRDefault="005D068C" w:rsidP="008A219A">
      <w:pPr>
        <w:jc w:val="both"/>
        <w:rPr>
          <w:rFonts w:eastAsia="Times New Roman" w:cstheme="minorHAnsi"/>
          <w:b/>
          <w:color w:val="44546A" w:themeColor="text2"/>
          <w:sz w:val="24"/>
          <w:szCs w:val="24"/>
          <w:lang w:eastAsia="en-GB"/>
        </w:rPr>
      </w:pPr>
      <w:r w:rsidRPr="005D068C">
        <w:rPr>
          <w:rFonts w:eastAsia="Times New Roman" w:cstheme="minorHAnsi"/>
          <w:color w:val="44546A" w:themeColor="text2"/>
          <w:sz w:val="24"/>
          <w:szCs w:val="24"/>
          <w:lang w:eastAsia="en-GB"/>
        </w:rPr>
        <w:t xml:space="preserve">The EU Delegation has launched the 4th Call for Project Proposals under IPA II CBC Albania-Kosovo Programme on </w:t>
      </w:r>
      <w:r w:rsidRPr="00A93C2A">
        <w:rPr>
          <w:rFonts w:eastAsia="Times New Roman" w:cstheme="minorHAnsi"/>
          <w:b/>
          <w:color w:val="44546A" w:themeColor="text2"/>
          <w:sz w:val="24"/>
          <w:szCs w:val="24"/>
          <w:lang w:eastAsia="en-GB"/>
        </w:rPr>
        <w:t xml:space="preserve">20 </w:t>
      </w:r>
      <w:r w:rsidR="00382114">
        <w:rPr>
          <w:rFonts w:eastAsia="Times New Roman" w:cstheme="minorHAnsi"/>
          <w:b/>
          <w:color w:val="44546A" w:themeColor="text2"/>
          <w:sz w:val="24"/>
          <w:szCs w:val="24"/>
          <w:lang w:eastAsia="en-GB"/>
        </w:rPr>
        <w:t>February</w:t>
      </w:r>
      <w:bookmarkStart w:id="0" w:name="_GoBack"/>
      <w:bookmarkEnd w:id="0"/>
      <w:r w:rsidRPr="00A93C2A">
        <w:rPr>
          <w:rFonts w:eastAsia="Times New Roman" w:cstheme="minorHAnsi"/>
          <w:b/>
          <w:color w:val="44546A" w:themeColor="text2"/>
          <w:sz w:val="24"/>
          <w:szCs w:val="24"/>
          <w:lang w:eastAsia="en-GB"/>
        </w:rPr>
        <w:t xml:space="preserve"> 2023</w:t>
      </w:r>
      <w:r w:rsidRPr="005D068C">
        <w:rPr>
          <w:rFonts w:eastAsia="Times New Roman" w:cstheme="minorHAnsi"/>
          <w:color w:val="44546A" w:themeColor="text2"/>
          <w:sz w:val="24"/>
          <w:szCs w:val="24"/>
          <w:lang w:eastAsia="en-GB"/>
        </w:rPr>
        <w:t xml:space="preserve">. The Call will be open until </w:t>
      </w:r>
      <w:r w:rsidRPr="00A93C2A">
        <w:rPr>
          <w:rFonts w:eastAsia="Times New Roman" w:cstheme="minorHAnsi"/>
          <w:b/>
          <w:color w:val="44546A" w:themeColor="text2"/>
          <w:sz w:val="24"/>
          <w:szCs w:val="24"/>
          <w:lang w:eastAsia="en-GB"/>
        </w:rPr>
        <w:t>22 May 2023</w:t>
      </w:r>
      <w:r w:rsidRPr="005D068C">
        <w:rPr>
          <w:rFonts w:eastAsia="Times New Roman" w:cstheme="minorHAnsi"/>
          <w:color w:val="44546A" w:themeColor="text2"/>
          <w:sz w:val="24"/>
          <w:szCs w:val="24"/>
          <w:lang w:eastAsia="en-GB"/>
        </w:rPr>
        <w:t xml:space="preserve">. </w:t>
      </w:r>
    </w:p>
    <w:p w14:paraId="3ECA5AF6" w14:textId="77777777" w:rsidR="005D068C" w:rsidRPr="005D068C" w:rsidRDefault="005D068C" w:rsidP="008A219A">
      <w:pPr>
        <w:jc w:val="both"/>
        <w:rPr>
          <w:rFonts w:eastAsia="Times New Roman" w:cstheme="minorHAnsi"/>
          <w:color w:val="44546A" w:themeColor="text2"/>
          <w:sz w:val="24"/>
          <w:szCs w:val="24"/>
          <w:lang w:eastAsia="en-GB"/>
        </w:rPr>
      </w:pPr>
      <w:r w:rsidRPr="005D068C">
        <w:rPr>
          <w:rFonts w:eastAsia="Times New Roman" w:cstheme="minorHAnsi"/>
          <w:color w:val="44546A" w:themeColor="text2"/>
          <w:sz w:val="24"/>
          <w:szCs w:val="24"/>
          <w:lang w:eastAsia="en-GB"/>
        </w:rPr>
        <w:t xml:space="preserve">The Call has a </w:t>
      </w:r>
      <w:r w:rsidRPr="00A93C2A">
        <w:rPr>
          <w:rFonts w:eastAsia="Times New Roman" w:cstheme="minorHAnsi"/>
          <w:b/>
          <w:color w:val="44546A" w:themeColor="text2"/>
          <w:sz w:val="24"/>
          <w:szCs w:val="24"/>
          <w:lang w:eastAsia="en-GB"/>
        </w:rPr>
        <w:t>total budget of EUR € 2,280,000</w:t>
      </w:r>
      <w:r w:rsidRPr="005D068C">
        <w:rPr>
          <w:rFonts w:eastAsia="Times New Roman" w:cstheme="minorHAnsi"/>
          <w:color w:val="44546A" w:themeColor="text2"/>
          <w:sz w:val="24"/>
          <w:szCs w:val="24"/>
          <w:lang w:eastAsia="en-GB"/>
        </w:rPr>
        <w:t xml:space="preserve"> (EU contribution) </w:t>
      </w:r>
      <w:r w:rsidRPr="00A93C2A">
        <w:rPr>
          <w:rFonts w:eastAsia="Times New Roman" w:cstheme="minorHAnsi"/>
          <w:b/>
          <w:color w:val="44546A" w:themeColor="text2"/>
          <w:sz w:val="24"/>
          <w:szCs w:val="24"/>
          <w:lang w:eastAsia="en-GB"/>
        </w:rPr>
        <w:t>divided into two Lots</w:t>
      </w:r>
      <w:r w:rsidRPr="005D068C">
        <w:rPr>
          <w:rFonts w:eastAsia="Times New Roman" w:cstheme="minorHAnsi"/>
          <w:color w:val="44546A" w:themeColor="text2"/>
          <w:sz w:val="24"/>
          <w:szCs w:val="24"/>
          <w:lang w:eastAsia="en-GB"/>
        </w:rPr>
        <w:t>:</w:t>
      </w:r>
    </w:p>
    <w:p w14:paraId="741076D7" w14:textId="77777777" w:rsidR="005D068C" w:rsidRPr="005D068C" w:rsidRDefault="005D068C" w:rsidP="008A219A">
      <w:pPr>
        <w:jc w:val="both"/>
        <w:rPr>
          <w:rFonts w:eastAsia="Times New Roman" w:cstheme="minorHAnsi"/>
          <w:color w:val="44546A" w:themeColor="text2"/>
          <w:sz w:val="24"/>
          <w:szCs w:val="24"/>
          <w:lang w:eastAsia="en-GB"/>
        </w:rPr>
      </w:pPr>
      <w:r w:rsidRPr="00A93C2A">
        <w:rPr>
          <w:rFonts w:eastAsia="Times New Roman" w:cstheme="minorHAnsi"/>
          <w:b/>
          <w:color w:val="44546A" w:themeColor="text2"/>
          <w:sz w:val="24"/>
          <w:szCs w:val="24"/>
          <w:lang w:eastAsia="en-GB"/>
        </w:rPr>
        <w:t>LOT 1</w:t>
      </w:r>
      <w:r w:rsidRPr="005D068C">
        <w:rPr>
          <w:rFonts w:eastAsia="Times New Roman" w:cstheme="minorHAnsi"/>
          <w:color w:val="44546A" w:themeColor="text2"/>
          <w:sz w:val="24"/>
          <w:szCs w:val="24"/>
          <w:lang w:eastAsia="en-GB"/>
        </w:rPr>
        <w:t xml:space="preserve"> - Protection and preservation and valorisation of </w:t>
      </w:r>
      <w:r w:rsidRPr="00657112">
        <w:rPr>
          <w:rFonts w:eastAsia="Times New Roman" w:cstheme="minorHAnsi"/>
          <w:color w:val="44546A" w:themeColor="text2"/>
          <w:sz w:val="24"/>
          <w:szCs w:val="24"/>
          <w:lang w:eastAsia="en-GB"/>
        </w:rPr>
        <w:t>environmental</w:t>
      </w:r>
      <w:r w:rsidRPr="005D068C">
        <w:rPr>
          <w:rFonts w:eastAsia="Times New Roman" w:cstheme="minorHAnsi"/>
          <w:color w:val="44546A" w:themeColor="text2"/>
          <w:sz w:val="24"/>
          <w:szCs w:val="24"/>
          <w:lang w:eastAsia="en-GB"/>
        </w:rPr>
        <w:t xml:space="preserve"> resources in the Programme area </w:t>
      </w:r>
      <w:r w:rsidRPr="00A93C2A">
        <w:rPr>
          <w:rFonts w:eastAsia="Times New Roman" w:cstheme="minorHAnsi"/>
          <w:b/>
          <w:color w:val="44546A" w:themeColor="text2"/>
          <w:sz w:val="24"/>
          <w:szCs w:val="24"/>
          <w:lang w:eastAsia="en-GB"/>
        </w:rPr>
        <w:t>- 1,200,000 EUR</w:t>
      </w:r>
      <w:r w:rsidRPr="005D068C">
        <w:rPr>
          <w:rFonts w:eastAsia="Times New Roman" w:cstheme="minorHAnsi"/>
          <w:color w:val="44546A" w:themeColor="text2"/>
          <w:sz w:val="24"/>
          <w:szCs w:val="24"/>
          <w:lang w:eastAsia="en-GB"/>
        </w:rPr>
        <w:t>;</w:t>
      </w:r>
    </w:p>
    <w:p w14:paraId="36AC1064" w14:textId="77777777" w:rsidR="005D068C" w:rsidRPr="005D068C" w:rsidRDefault="005D068C" w:rsidP="008A219A">
      <w:pPr>
        <w:jc w:val="both"/>
        <w:rPr>
          <w:rFonts w:eastAsia="Times New Roman" w:cstheme="minorHAnsi"/>
          <w:color w:val="44546A" w:themeColor="text2"/>
          <w:sz w:val="24"/>
          <w:szCs w:val="24"/>
          <w:lang w:eastAsia="en-GB"/>
        </w:rPr>
      </w:pPr>
      <w:r w:rsidRPr="00A93C2A">
        <w:rPr>
          <w:rFonts w:eastAsia="Times New Roman" w:cstheme="minorHAnsi"/>
          <w:b/>
          <w:color w:val="44546A" w:themeColor="text2"/>
          <w:sz w:val="24"/>
          <w:szCs w:val="24"/>
          <w:lang w:eastAsia="en-GB"/>
        </w:rPr>
        <w:t>LOT 2</w:t>
      </w:r>
      <w:r w:rsidRPr="005D068C">
        <w:rPr>
          <w:rFonts w:eastAsia="Times New Roman" w:cstheme="minorHAnsi"/>
          <w:color w:val="44546A" w:themeColor="text2"/>
          <w:sz w:val="24"/>
          <w:szCs w:val="24"/>
          <w:lang w:eastAsia="en-GB"/>
        </w:rPr>
        <w:t xml:space="preserve"> - </w:t>
      </w:r>
      <w:r w:rsidRPr="00657112">
        <w:rPr>
          <w:rFonts w:eastAsia="Times New Roman" w:cstheme="minorHAnsi"/>
          <w:color w:val="44546A" w:themeColor="text2"/>
          <w:sz w:val="24"/>
          <w:szCs w:val="24"/>
          <w:lang w:eastAsia="en-GB"/>
        </w:rPr>
        <w:t>Tourism, cultural, and natural heritage</w:t>
      </w:r>
      <w:r w:rsidRPr="005D068C">
        <w:rPr>
          <w:rFonts w:eastAsia="Times New Roman" w:cstheme="minorHAnsi"/>
          <w:color w:val="44546A" w:themeColor="text2"/>
          <w:sz w:val="24"/>
          <w:szCs w:val="24"/>
          <w:lang w:eastAsia="en-GB"/>
        </w:rPr>
        <w:t xml:space="preserve"> is valorised as a way to promote the economic development of the area - </w:t>
      </w:r>
      <w:r w:rsidRPr="00A93C2A">
        <w:rPr>
          <w:rFonts w:eastAsia="Times New Roman" w:cstheme="minorHAnsi"/>
          <w:b/>
          <w:color w:val="44546A" w:themeColor="text2"/>
          <w:sz w:val="24"/>
          <w:szCs w:val="24"/>
          <w:lang w:eastAsia="en-GB"/>
        </w:rPr>
        <w:t>1,080,000EUR</w:t>
      </w:r>
      <w:r w:rsidRPr="005D068C">
        <w:rPr>
          <w:rFonts w:eastAsia="Times New Roman" w:cstheme="minorHAnsi"/>
          <w:color w:val="44546A" w:themeColor="text2"/>
          <w:sz w:val="24"/>
          <w:szCs w:val="24"/>
          <w:lang w:eastAsia="en-GB"/>
        </w:rPr>
        <w:t xml:space="preserve">. </w:t>
      </w:r>
    </w:p>
    <w:p w14:paraId="77A0B689" w14:textId="77777777" w:rsidR="005D068C" w:rsidRPr="005D068C" w:rsidRDefault="005D068C" w:rsidP="008A219A">
      <w:pPr>
        <w:jc w:val="both"/>
        <w:rPr>
          <w:rFonts w:eastAsia="Times New Roman" w:cstheme="minorHAnsi"/>
          <w:color w:val="44546A" w:themeColor="text2"/>
          <w:sz w:val="24"/>
          <w:szCs w:val="24"/>
          <w:lang w:eastAsia="en-GB"/>
        </w:rPr>
      </w:pPr>
      <w:r w:rsidRPr="005D068C">
        <w:rPr>
          <w:rFonts w:eastAsia="Times New Roman" w:cstheme="minorHAnsi"/>
          <w:color w:val="44546A" w:themeColor="text2"/>
          <w:sz w:val="24"/>
          <w:szCs w:val="24"/>
          <w:lang w:eastAsia="en-GB"/>
        </w:rPr>
        <w:t xml:space="preserve">The total number of partners must not exceed 4, and it must include at least one public body (national, regional, local) per country (i.e. one from Albania and one from Kosovo). </w:t>
      </w:r>
    </w:p>
    <w:p w14:paraId="4D89EF0C" w14:textId="77777777" w:rsidR="005D068C" w:rsidRPr="005D068C" w:rsidRDefault="005D068C" w:rsidP="008A219A">
      <w:pPr>
        <w:jc w:val="both"/>
        <w:rPr>
          <w:rFonts w:eastAsia="Times New Roman" w:cstheme="minorHAnsi"/>
          <w:color w:val="44546A" w:themeColor="text2"/>
          <w:sz w:val="24"/>
          <w:szCs w:val="24"/>
          <w:lang w:eastAsia="en-GB"/>
        </w:rPr>
      </w:pPr>
      <w:r w:rsidRPr="005D068C">
        <w:rPr>
          <w:rFonts w:eastAsia="Times New Roman" w:cstheme="minorHAnsi"/>
          <w:color w:val="44546A" w:themeColor="text2"/>
          <w:sz w:val="24"/>
          <w:szCs w:val="24"/>
          <w:lang w:eastAsia="en-GB"/>
        </w:rPr>
        <w:t>Additionally, whenever the lead applicant or the co-applicant is not effectively established in the eligible area or does not have an office in the eligible area, they must ensure that in the partnership, there is at least one legal entity effectively established in the eligible area of both participating countries.</w:t>
      </w:r>
    </w:p>
    <w:p w14:paraId="3FA472E8" w14:textId="77777777" w:rsidR="005D068C" w:rsidRPr="005D068C" w:rsidRDefault="005D068C" w:rsidP="005D068C">
      <w:pPr>
        <w:rPr>
          <w:rFonts w:eastAsia="Times New Roman" w:cstheme="minorHAnsi"/>
          <w:color w:val="44546A" w:themeColor="text2"/>
          <w:sz w:val="24"/>
          <w:szCs w:val="24"/>
          <w:lang w:eastAsia="en-GB"/>
        </w:rPr>
      </w:pPr>
    </w:p>
    <w:p w14:paraId="22D8F611" w14:textId="77777777" w:rsidR="005D068C" w:rsidRPr="00A93C2A" w:rsidRDefault="005D068C" w:rsidP="005D068C">
      <w:pPr>
        <w:rPr>
          <w:rFonts w:eastAsia="Times New Roman" w:cstheme="minorHAnsi"/>
          <w:b/>
          <w:color w:val="44546A" w:themeColor="text2"/>
          <w:sz w:val="24"/>
          <w:szCs w:val="24"/>
          <w:lang w:eastAsia="en-GB"/>
        </w:rPr>
      </w:pPr>
      <w:r w:rsidRPr="00A93C2A">
        <w:rPr>
          <w:rFonts w:eastAsia="Times New Roman" w:cstheme="minorHAnsi"/>
          <w:b/>
          <w:color w:val="44546A" w:themeColor="text2"/>
          <w:sz w:val="24"/>
          <w:szCs w:val="24"/>
          <w:lang w:eastAsia="en-GB"/>
        </w:rPr>
        <w:t>IMPORTANT!</w:t>
      </w:r>
    </w:p>
    <w:p w14:paraId="1142916C" w14:textId="77777777" w:rsidR="00657112" w:rsidRDefault="005D068C" w:rsidP="005D068C">
      <w:pPr>
        <w:rPr>
          <w:rFonts w:eastAsia="Times New Roman" w:cstheme="minorHAnsi"/>
          <w:color w:val="44546A" w:themeColor="text2"/>
          <w:sz w:val="24"/>
          <w:szCs w:val="24"/>
          <w:lang w:eastAsia="en-GB"/>
        </w:rPr>
      </w:pPr>
      <w:r w:rsidRPr="005D068C">
        <w:rPr>
          <w:rFonts w:eastAsia="Times New Roman" w:cstheme="minorHAnsi"/>
          <w:color w:val="44546A" w:themeColor="text2"/>
          <w:sz w:val="24"/>
          <w:szCs w:val="24"/>
          <w:lang w:eastAsia="en-GB"/>
        </w:rPr>
        <w:t>Applications must be</w:t>
      </w:r>
      <w:r w:rsidR="00657112">
        <w:rPr>
          <w:rFonts w:eastAsia="Times New Roman" w:cstheme="minorHAnsi"/>
          <w:color w:val="44546A" w:themeColor="text2"/>
          <w:sz w:val="24"/>
          <w:szCs w:val="24"/>
          <w:lang w:eastAsia="en-GB"/>
        </w:rPr>
        <w:t xml:space="preserve"> submitted online via PROSPECT: </w:t>
      </w:r>
    </w:p>
    <w:p w14:paraId="78649E19" w14:textId="289BCD2D" w:rsidR="005D068C" w:rsidRPr="005D068C" w:rsidRDefault="008C7014" w:rsidP="005D068C">
      <w:pPr>
        <w:rPr>
          <w:rFonts w:eastAsia="Times New Roman" w:cstheme="minorHAnsi"/>
          <w:color w:val="44546A" w:themeColor="text2"/>
          <w:sz w:val="24"/>
          <w:szCs w:val="24"/>
          <w:lang w:eastAsia="en-GB"/>
        </w:rPr>
      </w:pPr>
      <w:hyperlink r:id="rId7" w:history="1">
        <w:r w:rsidR="00657112" w:rsidRPr="00EA468E">
          <w:rPr>
            <w:rStyle w:val="Hyperlink"/>
            <w:rFonts w:eastAsia="Times New Roman" w:cstheme="minorHAnsi"/>
            <w:sz w:val="24"/>
            <w:szCs w:val="24"/>
            <w:lang w:eastAsia="en-GB"/>
          </w:rPr>
          <w:t>https://wikis.ec.europa.eu/display/ExactExternalWiki/e-Calls+PROSPECT</w:t>
        </w:r>
      </w:hyperlink>
      <w:r w:rsidR="00657112">
        <w:rPr>
          <w:rFonts w:eastAsia="Times New Roman" w:cstheme="minorHAnsi"/>
          <w:color w:val="44546A" w:themeColor="text2"/>
          <w:sz w:val="24"/>
          <w:szCs w:val="24"/>
          <w:lang w:eastAsia="en-GB"/>
        </w:rPr>
        <w:t xml:space="preserve"> </w:t>
      </w:r>
      <w:r w:rsidR="005D068C" w:rsidRPr="005D068C">
        <w:rPr>
          <w:rFonts w:eastAsia="Times New Roman" w:cstheme="minorHAnsi"/>
          <w:color w:val="44546A" w:themeColor="text2"/>
          <w:sz w:val="24"/>
          <w:szCs w:val="24"/>
          <w:lang w:eastAsia="en-GB"/>
        </w:rPr>
        <w:t>following the instructions given in the PROSPECT user manual.</w:t>
      </w:r>
    </w:p>
    <w:p w14:paraId="1D781B57" w14:textId="47EF6656" w:rsidR="005D068C" w:rsidRPr="005D068C" w:rsidRDefault="005D068C" w:rsidP="005D068C">
      <w:pPr>
        <w:rPr>
          <w:rFonts w:eastAsia="Times New Roman" w:cstheme="minorHAnsi"/>
          <w:color w:val="44546A" w:themeColor="text2"/>
          <w:sz w:val="24"/>
          <w:szCs w:val="24"/>
          <w:lang w:eastAsia="en-GB"/>
        </w:rPr>
      </w:pPr>
      <w:r w:rsidRPr="00A93C2A">
        <w:rPr>
          <w:rFonts w:eastAsia="Times New Roman" w:cstheme="minorHAnsi"/>
          <w:b/>
          <w:color w:val="44546A" w:themeColor="text2"/>
          <w:sz w:val="24"/>
          <w:szCs w:val="24"/>
          <w:lang w:eastAsia="en-GB"/>
        </w:rPr>
        <w:t>Info session</w:t>
      </w:r>
      <w:r w:rsidRPr="005D068C">
        <w:rPr>
          <w:rFonts w:eastAsia="Times New Roman" w:cstheme="minorHAnsi"/>
          <w:color w:val="44546A" w:themeColor="text2"/>
          <w:sz w:val="24"/>
          <w:szCs w:val="24"/>
          <w:lang w:eastAsia="en-GB"/>
        </w:rPr>
        <w:t xml:space="preserve"> </w:t>
      </w:r>
      <w:r w:rsidRPr="00A93C2A">
        <w:rPr>
          <w:rFonts w:eastAsia="Times New Roman" w:cstheme="minorHAnsi"/>
          <w:b/>
          <w:color w:val="44546A" w:themeColor="text2"/>
          <w:sz w:val="24"/>
          <w:szCs w:val="24"/>
          <w:lang w:eastAsia="en-GB"/>
        </w:rPr>
        <w:t>dates</w:t>
      </w:r>
      <w:r w:rsidRPr="005D068C">
        <w:rPr>
          <w:rFonts w:eastAsia="Times New Roman" w:cstheme="minorHAnsi"/>
          <w:color w:val="44546A" w:themeColor="text2"/>
          <w:sz w:val="24"/>
          <w:szCs w:val="24"/>
          <w:lang w:eastAsia="en-GB"/>
        </w:rPr>
        <w:t xml:space="preserve"> will be released soon. </w:t>
      </w:r>
    </w:p>
    <w:p w14:paraId="77301E0C" w14:textId="6CEC7FCA" w:rsidR="005D068C" w:rsidRPr="005D068C" w:rsidRDefault="005D068C" w:rsidP="005D068C">
      <w:pPr>
        <w:rPr>
          <w:rFonts w:eastAsia="Times New Roman" w:cstheme="minorHAnsi"/>
          <w:color w:val="44546A" w:themeColor="text2"/>
          <w:sz w:val="24"/>
          <w:szCs w:val="24"/>
          <w:lang w:eastAsia="en-GB"/>
        </w:rPr>
      </w:pPr>
      <w:r w:rsidRPr="005D068C">
        <w:rPr>
          <w:rFonts w:eastAsia="Times New Roman" w:cstheme="minorHAnsi"/>
          <w:color w:val="44546A" w:themeColor="text2"/>
          <w:sz w:val="24"/>
          <w:szCs w:val="24"/>
          <w:lang w:eastAsia="en-GB"/>
        </w:rPr>
        <w:t>The application package and other information are available in the following link:</w:t>
      </w:r>
    </w:p>
    <w:p w14:paraId="12B0A4AD" w14:textId="3EB2D043" w:rsidR="00BD37B9" w:rsidRDefault="008C7014">
      <w:pPr>
        <w:rPr>
          <w:rFonts w:eastAsia="Times New Roman" w:cstheme="minorHAnsi"/>
          <w:color w:val="44546A" w:themeColor="text2"/>
          <w:sz w:val="24"/>
          <w:szCs w:val="24"/>
          <w:lang w:eastAsia="en-GB"/>
        </w:rPr>
      </w:pPr>
      <w:hyperlink r:id="rId8" w:history="1">
        <w:r w:rsidR="00AB48EC" w:rsidRPr="00EA468E">
          <w:rPr>
            <w:rStyle w:val="Hyperlink"/>
            <w:rFonts w:eastAsia="Times New Roman" w:cstheme="minorHAnsi"/>
            <w:sz w:val="24"/>
            <w:szCs w:val="24"/>
            <w:lang w:eastAsia="en-GB"/>
          </w:rPr>
          <w:t>https://webgate.ec.europa.eu/europeaid/online-services/index.cfm?ADSSChck=1676912647481&amp;do=publi.detPUB&amp;searchtype=QS&amp;orderby=upd&amp;orderbyad=Desc&amp;nbPubliList=15&amp;page=1&amp;aoref=176799</w:t>
        </w:r>
      </w:hyperlink>
    </w:p>
    <w:p w14:paraId="67B56C03" w14:textId="04E26022" w:rsidR="00AB48EC" w:rsidRDefault="00AB48EC">
      <w:pPr>
        <w:rPr>
          <w:color w:val="44546A" w:themeColor="text2"/>
        </w:rPr>
      </w:pPr>
    </w:p>
    <w:p w14:paraId="77F1A4AD" w14:textId="77777777" w:rsidR="004C0351" w:rsidRPr="004C0351" w:rsidRDefault="004C0351" w:rsidP="004C0351">
      <w:pPr>
        <w:rPr>
          <w:rFonts w:eastAsia="Times New Roman" w:cstheme="minorHAnsi"/>
          <w:color w:val="44546A" w:themeColor="text2"/>
          <w:sz w:val="24"/>
          <w:szCs w:val="24"/>
          <w:lang w:eastAsia="en-GB"/>
        </w:rPr>
      </w:pPr>
      <w:r w:rsidRPr="004C0351">
        <w:rPr>
          <w:rFonts w:eastAsia="Times New Roman" w:cstheme="minorHAnsi"/>
          <w:color w:val="44546A" w:themeColor="text2"/>
          <w:sz w:val="24"/>
          <w:szCs w:val="24"/>
          <w:lang w:eastAsia="en-GB"/>
        </w:rPr>
        <w:t>For more information, contact: Joint Technical Secretariat of the Programme</w:t>
      </w:r>
    </w:p>
    <w:p w14:paraId="7B8EA768" w14:textId="357B1E06" w:rsidR="008A219A" w:rsidRPr="004C0351" w:rsidRDefault="008C7014" w:rsidP="004C0351">
      <w:pPr>
        <w:rPr>
          <w:rFonts w:eastAsia="Times New Roman" w:cstheme="minorHAnsi"/>
          <w:color w:val="44546A" w:themeColor="text2"/>
          <w:sz w:val="24"/>
          <w:szCs w:val="24"/>
          <w:lang w:eastAsia="en-GB"/>
        </w:rPr>
      </w:pPr>
      <w:hyperlink r:id="rId9" w:history="1">
        <w:r w:rsidR="004C0351" w:rsidRPr="00B21190">
          <w:rPr>
            <w:rStyle w:val="Hyperlink"/>
            <w:rFonts w:eastAsia="Times New Roman" w:cstheme="minorHAnsi"/>
            <w:sz w:val="24"/>
            <w:szCs w:val="24"/>
            <w:lang w:eastAsia="en-GB"/>
          </w:rPr>
          <w:t>Jona.Leqejza@saspac.gov.al</w:t>
        </w:r>
      </w:hyperlink>
      <w:r w:rsidR="004C0351">
        <w:rPr>
          <w:rFonts w:eastAsia="Times New Roman" w:cstheme="minorHAnsi"/>
          <w:color w:val="44546A" w:themeColor="text2"/>
          <w:sz w:val="24"/>
          <w:szCs w:val="24"/>
          <w:lang w:eastAsia="en-GB"/>
        </w:rPr>
        <w:t xml:space="preserve">; </w:t>
      </w:r>
      <w:hyperlink r:id="rId10" w:history="1">
        <w:r w:rsidR="004C0351" w:rsidRPr="00B21190">
          <w:rPr>
            <w:rStyle w:val="Hyperlink"/>
            <w:rFonts w:eastAsia="Times New Roman" w:cstheme="minorHAnsi"/>
            <w:sz w:val="24"/>
            <w:szCs w:val="24"/>
            <w:lang w:eastAsia="en-GB"/>
          </w:rPr>
          <w:t>Mira.Topciu@saspac.gov.al</w:t>
        </w:r>
      </w:hyperlink>
      <w:r w:rsidR="004C0351">
        <w:rPr>
          <w:rFonts w:eastAsia="Times New Roman" w:cstheme="minorHAnsi"/>
          <w:color w:val="44546A" w:themeColor="text2"/>
          <w:sz w:val="24"/>
          <w:szCs w:val="24"/>
          <w:lang w:eastAsia="en-GB"/>
        </w:rPr>
        <w:t xml:space="preserve">; </w:t>
      </w:r>
      <w:hyperlink r:id="rId11" w:history="1">
        <w:r w:rsidR="00B13219" w:rsidRPr="00B21190">
          <w:rPr>
            <w:rStyle w:val="Hyperlink"/>
            <w:rFonts w:eastAsia="Times New Roman" w:cstheme="minorHAnsi"/>
            <w:sz w:val="24"/>
            <w:szCs w:val="24"/>
            <w:lang w:eastAsia="en-GB"/>
          </w:rPr>
          <w:t>Dritan.Shala@rks-gov.net</w:t>
        </w:r>
      </w:hyperlink>
      <w:r w:rsidR="00B13219">
        <w:rPr>
          <w:rFonts w:eastAsia="Times New Roman" w:cstheme="minorHAnsi"/>
          <w:color w:val="44546A" w:themeColor="text2"/>
          <w:sz w:val="24"/>
          <w:szCs w:val="24"/>
          <w:lang w:eastAsia="en-GB"/>
        </w:rPr>
        <w:t xml:space="preserve"> </w:t>
      </w:r>
      <w:r w:rsidR="004C0351">
        <w:rPr>
          <w:rFonts w:eastAsia="Times New Roman" w:cstheme="minorHAnsi"/>
          <w:color w:val="44546A" w:themeColor="text2"/>
          <w:sz w:val="24"/>
          <w:szCs w:val="24"/>
          <w:lang w:eastAsia="en-GB"/>
        </w:rPr>
        <w:t xml:space="preserve"> </w:t>
      </w:r>
      <w:r w:rsidR="004C0351" w:rsidRPr="004C0351">
        <w:rPr>
          <w:rFonts w:eastAsia="Times New Roman" w:cstheme="minorHAnsi"/>
          <w:color w:val="44546A" w:themeColor="text2"/>
          <w:sz w:val="24"/>
          <w:szCs w:val="24"/>
          <w:lang w:eastAsia="en-GB"/>
        </w:rPr>
        <w:t xml:space="preserve">and/or </w:t>
      </w:r>
      <w:hyperlink r:id="rId12" w:history="1">
        <w:r w:rsidR="004C0351" w:rsidRPr="00B21190">
          <w:rPr>
            <w:rStyle w:val="Hyperlink"/>
            <w:rFonts w:eastAsia="Times New Roman" w:cstheme="minorHAnsi"/>
            <w:sz w:val="24"/>
            <w:szCs w:val="24"/>
            <w:lang w:eastAsia="en-GB"/>
          </w:rPr>
          <w:t>Delegation-Albania-Tenders@eeas.europa.eu</w:t>
        </w:r>
      </w:hyperlink>
      <w:r w:rsidR="004C0351">
        <w:rPr>
          <w:rFonts w:eastAsia="Times New Roman" w:cstheme="minorHAnsi"/>
          <w:color w:val="44546A" w:themeColor="text2"/>
          <w:sz w:val="24"/>
          <w:szCs w:val="24"/>
          <w:lang w:eastAsia="en-GB"/>
        </w:rPr>
        <w:t xml:space="preserve"> </w:t>
      </w:r>
    </w:p>
    <w:p w14:paraId="1C5FA109" w14:textId="1BB19835" w:rsidR="008A219A" w:rsidRPr="004C0351" w:rsidRDefault="008A219A">
      <w:pPr>
        <w:rPr>
          <w:rFonts w:eastAsia="Times New Roman" w:cstheme="minorHAnsi"/>
          <w:color w:val="44546A" w:themeColor="text2"/>
          <w:sz w:val="24"/>
          <w:szCs w:val="24"/>
          <w:lang w:eastAsia="en-GB"/>
        </w:rPr>
      </w:pPr>
    </w:p>
    <w:p w14:paraId="308130AB" w14:textId="03ED92F6" w:rsidR="008A219A" w:rsidRPr="008A219A" w:rsidRDefault="008A219A" w:rsidP="008A219A">
      <w:pPr>
        <w:rPr>
          <w:rFonts w:eastAsia="Times New Roman" w:cstheme="minorHAnsi"/>
          <w:b/>
          <w:snapToGrid w:val="0"/>
          <w:color w:val="44546A" w:themeColor="text2"/>
          <w:sz w:val="24"/>
          <w:szCs w:val="24"/>
          <w:lang w:eastAsia="en-GB"/>
        </w:rPr>
      </w:pPr>
      <w:proofErr w:type="spellStart"/>
      <w:r w:rsidRPr="008A219A">
        <w:rPr>
          <w:rFonts w:eastAsia="Times New Roman" w:cstheme="minorHAnsi"/>
          <w:b/>
          <w:snapToGrid w:val="0"/>
          <w:color w:val="44546A" w:themeColor="text2"/>
          <w:sz w:val="24"/>
          <w:szCs w:val="24"/>
          <w:lang w:eastAsia="en-GB"/>
        </w:rPr>
        <w:t>Titulli</w:t>
      </w:r>
      <w:proofErr w:type="spellEnd"/>
      <w:r w:rsidRPr="008A219A">
        <w:rPr>
          <w:rFonts w:eastAsia="Times New Roman" w:cstheme="minorHAnsi"/>
          <w:b/>
          <w:snapToGrid w:val="0"/>
          <w:color w:val="44546A" w:themeColor="text2"/>
          <w:sz w:val="24"/>
          <w:szCs w:val="24"/>
          <w:lang w:eastAsia="en-GB"/>
        </w:rPr>
        <w:t xml:space="preserve">: </w:t>
      </w:r>
      <w:proofErr w:type="spellStart"/>
      <w:r w:rsidR="00433C65">
        <w:rPr>
          <w:rFonts w:eastAsia="Times New Roman" w:cstheme="minorHAnsi"/>
          <w:b/>
          <w:snapToGrid w:val="0"/>
          <w:color w:val="44546A" w:themeColor="text2"/>
          <w:sz w:val="24"/>
          <w:szCs w:val="24"/>
          <w:lang w:eastAsia="en-GB"/>
        </w:rPr>
        <w:t>Shpallja</w:t>
      </w:r>
      <w:proofErr w:type="spellEnd"/>
      <w:r w:rsidRPr="008A219A">
        <w:rPr>
          <w:rFonts w:eastAsia="Times New Roman" w:cstheme="minorHAnsi"/>
          <w:b/>
          <w:snapToGrid w:val="0"/>
          <w:color w:val="44546A" w:themeColor="text2"/>
          <w:sz w:val="24"/>
          <w:szCs w:val="24"/>
          <w:lang w:eastAsia="en-GB"/>
        </w:rPr>
        <w:t xml:space="preserve"> e </w:t>
      </w:r>
      <w:proofErr w:type="spellStart"/>
      <w:r w:rsidRPr="008A219A">
        <w:rPr>
          <w:rFonts w:eastAsia="Times New Roman" w:cstheme="minorHAnsi"/>
          <w:b/>
          <w:snapToGrid w:val="0"/>
          <w:color w:val="44546A" w:themeColor="text2"/>
          <w:sz w:val="24"/>
          <w:szCs w:val="24"/>
          <w:lang w:eastAsia="en-GB"/>
        </w:rPr>
        <w:t>thirrjes</w:t>
      </w:r>
      <w:proofErr w:type="spellEnd"/>
      <w:r w:rsidRPr="008A219A">
        <w:rPr>
          <w:rFonts w:eastAsia="Times New Roman" w:cstheme="minorHAnsi"/>
          <w:b/>
          <w:snapToGrid w:val="0"/>
          <w:color w:val="44546A" w:themeColor="text2"/>
          <w:sz w:val="24"/>
          <w:szCs w:val="24"/>
          <w:lang w:eastAsia="en-GB"/>
        </w:rPr>
        <w:t xml:space="preserve"> </w:t>
      </w:r>
      <w:proofErr w:type="spellStart"/>
      <w:r w:rsidRPr="008A219A">
        <w:rPr>
          <w:rFonts w:eastAsia="Times New Roman" w:cstheme="minorHAnsi"/>
          <w:b/>
          <w:snapToGrid w:val="0"/>
          <w:color w:val="44546A" w:themeColor="text2"/>
          <w:sz w:val="24"/>
          <w:szCs w:val="24"/>
          <w:lang w:eastAsia="en-GB"/>
        </w:rPr>
        <w:t>së</w:t>
      </w:r>
      <w:proofErr w:type="spellEnd"/>
      <w:r w:rsidRPr="008A219A">
        <w:rPr>
          <w:rFonts w:eastAsia="Times New Roman" w:cstheme="minorHAnsi"/>
          <w:b/>
          <w:snapToGrid w:val="0"/>
          <w:color w:val="44546A" w:themeColor="text2"/>
          <w:sz w:val="24"/>
          <w:szCs w:val="24"/>
          <w:lang w:eastAsia="en-GB"/>
        </w:rPr>
        <w:t xml:space="preserve"> </w:t>
      </w:r>
      <w:proofErr w:type="spellStart"/>
      <w:r w:rsidRPr="008A219A">
        <w:rPr>
          <w:rFonts w:eastAsia="Times New Roman" w:cstheme="minorHAnsi"/>
          <w:b/>
          <w:snapToGrid w:val="0"/>
          <w:color w:val="44546A" w:themeColor="text2"/>
          <w:sz w:val="24"/>
          <w:szCs w:val="24"/>
          <w:lang w:eastAsia="en-GB"/>
        </w:rPr>
        <w:t>katërt</w:t>
      </w:r>
      <w:proofErr w:type="spellEnd"/>
      <w:r w:rsidR="00433C65">
        <w:rPr>
          <w:rFonts w:eastAsia="Times New Roman" w:cstheme="minorHAnsi"/>
          <w:b/>
          <w:snapToGrid w:val="0"/>
          <w:color w:val="44546A" w:themeColor="text2"/>
          <w:sz w:val="24"/>
          <w:szCs w:val="24"/>
          <w:lang w:eastAsia="en-GB"/>
        </w:rPr>
        <w:t xml:space="preserve"> </w:t>
      </w:r>
      <w:proofErr w:type="spellStart"/>
      <w:r w:rsidR="00433C65">
        <w:rPr>
          <w:rFonts w:eastAsia="Times New Roman" w:cstheme="minorHAnsi"/>
          <w:b/>
          <w:snapToGrid w:val="0"/>
          <w:color w:val="44546A" w:themeColor="text2"/>
          <w:sz w:val="24"/>
          <w:szCs w:val="24"/>
          <w:lang w:eastAsia="en-GB"/>
        </w:rPr>
        <w:t>për</w:t>
      </w:r>
      <w:proofErr w:type="spellEnd"/>
      <w:r w:rsidR="00433C65">
        <w:rPr>
          <w:rFonts w:eastAsia="Times New Roman" w:cstheme="minorHAnsi"/>
          <w:b/>
          <w:snapToGrid w:val="0"/>
          <w:color w:val="44546A" w:themeColor="text2"/>
          <w:sz w:val="24"/>
          <w:szCs w:val="24"/>
          <w:lang w:eastAsia="en-GB"/>
        </w:rPr>
        <w:t xml:space="preserve"> </w:t>
      </w:r>
      <w:proofErr w:type="spellStart"/>
      <w:r w:rsidR="00433C65">
        <w:rPr>
          <w:rFonts w:eastAsia="Times New Roman" w:cstheme="minorHAnsi"/>
          <w:b/>
          <w:snapToGrid w:val="0"/>
          <w:color w:val="44546A" w:themeColor="text2"/>
          <w:sz w:val="24"/>
          <w:szCs w:val="24"/>
          <w:lang w:eastAsia="en-GB"/>
        </w:rPr>
        <w:t>propozime</w:t>
      </w:r>
      <w:proofErr w:type="spellEnd"/>
      <w:r w:rsidR="00433C65">
        <w:rPr>
          <w:rFonts w:eastAsia="Times New Roman" w:cstheme="minorHAnsi"/>
          <w:b/>
          <w:snapToGrid w:val="0"/>
          <w:color w:val="44546A" w:themeColor="text2"/>
          <w:sz w:val="24"/>
          <w:szCs w:val="24"/>
          <w:lang w:eastAsia="en-GB"/>
        </w:rPr>
        <w:t xml:space="preserve"> </w:t>
      </w:r>
      <w:proofErr w:type="spellStart"/>
      <w:r w:rsidR="00433C65">
        <w:rPr>
          <w:rFonts w:eastAsia="Times New Roman" w:cstheme="minorHAnsi"/>
          <w:b/>
          <w:snapToGrid w:val="0"/>
          <w:color w:val="44546A" w:themeColor="text2"/>
          <w:sz w:val="24"/>
          <w:szCs w:val="24"/>
          <w:lang w:eastAsia="en-GB"/>
        </w:rPr>
        <w:t>të</w:t>
      </w:r>
      <w:proofErr w:type="spellEnd"/>
      <w:r w:rsidR="00433C65">
        <w:rPr>
          <w:rFonts w:eastAsia="Times New Roman" w:cstheme="minorHAnsi"/>
          <w:b/>
          <w:snapToGrid w:val="0"/>
          <w:color w:val="44546A" w:themeColor="text2"/>
          <w:sz w:val="24"/>
          <w:szCs w:val="24"/>
          <w:lang w:eastAsia="en-GB"/>
        </w:rPr>
        <w:t xml:space="preserve"> </w:t>
      </w:r>
      <w:proofErr w:type="spellStart"/>
      <w:r w:rsidR="00433C65">
        <w:rPr>
          <w:rFonts w:eastAsia="Times New Roman" w:cstheme="minorHAnsi"/>
          <w:b/>
          <w:snapToGrid w:val="0"/>
          <w:color w:val="44546A" w:themeColor="text2"/>
          <w:sz w:val="24"/>
          <w:szCs w:val="24"/>
          <w:lang w:eastAsia="en-GB"/>
        </w:rPr>
        <w:t>programit</w:t>
      </w:r>
      <w:proofErr w:type="spellEnd"/>
      <w:r w:rsidR="00433C65">
        <w:rPr>
          <w:rFonts w:eastAsia="Times New Roman" w:cstheme="minorHAnsi"/>
          <w:b/>
          <w:snapToGrid w:val="0"/>
          <w:color w:val="44546A" w:themeColor="text2"/>
          <w:sz w:val="24"/>
          <w:szCs w:val="24"/>
          <w:lang w:eastAsia="en-GB"/>
        </w:rPr>
        <w:t xml:space="preserve"> BNK </w:t>
      </w:r>
      <w:r w:rsidRPr="008A219A">
        <w:rPr>
          <w:rFonts w:eastAsia="Times New Roman" w:cstheme="minorHAnsi"/>
          <w:b/>
          <w:snapToGrid w:val="0"/>
          <w:color w:val="44546A" w:themeColor="text2"/>
          <w:sz w:val="24"/>
          <w:szCs w:val="24"/>
          <w:lang w:eastAsia="en-GB"/>
        </w:rPr>
        <w:t>SHQIPËRI-KOSOVË</w:t>
      </w:r>
    </w:p>
    <w:p w14:paraId="6734D7D3" w14:textId="77777777" w:rsidR="008A219A" w:rsidRPr="008A219A" w:rsidRDefault="008A219A" w:rsidP="008A219A">
      <w:pPr>
        <w:pStyle w:val="SubTitle2"/>
        <w:jc w:val="both"/>
        <w:rPr>
          <w:rFonts w:asciiTheme="minorHAnsi" w:hAnsiTheme="minorHAnsi" w:cstheme="minorHAnsi"/>
          <w:b w:val="0"/>
          <w:color w:val="44546A" w:themeColor="text2"/>
          <w:sz w:val="24"/>
          <w:szCs w:val="24"/>
        </w:rPr>
      </w:pPr>
      <w:proofErr w:type="spellStart"/>
      <w:r w:rsidRPr="008A219A">
        <w:rPr>
          <w:rFonts w:asciiTheme="minorHAnsi" w:hAnsiTheme="minorHAnsi" w:cstheme="minorHAnsi"/>
          <w:b w:val="0"/>
          <w:color w:val="44546A" w:themeColor="text2"/>
          <w:sz w:val="24"/>
          <w:szCs w:val="24"/>
        </w:rPr>
        <w:t>EuropeAid</w:t>
      </w:r>
      <w:proofErr w:type="spellEnd"/>
      <w:r w:rsidRPr="008A219A">
        <w:rPr>
          <w:rFonts w:asciiTheme="minorHAnsi" w:hAnsiTheme="minorHAnsi" w:cstheme="minorHAnsi"/>
          <w:b w:val="0"/>
          <w:color w:val="44546A" w:themeColor="text2"/>
          <w:sz w:val="24"/>
          <w:szCs w:val="24"/>
        </w:rPr>
        <w:t>/176799/DD/ACT/AL</w:t>
      </w:r>
    </w:p>
    <w:p w14:paraId="7148B355" w14:textId="77777777" w:rsidR="008A219A" w:rsidRPr="008A219A" w:rsidRDefault="008A219A" w:rsidP="008A219A">
      <w:pPr>
        <w:spacing w:after="0" w:line="276" w:lineRule="auto"/>
        <w:jc w:val="both"/>
        <w:outlineLvl w:val="3"/>
        <w:rPr>
          <w:rFonts w:eastAsia="Times New Roman" w:cstheme="minorHAnsi"/>
          <w:b/>
          <w:bCs/>
          <w:caps/>
          <w:color w:val="44546A" w:themeColor="text2"/>
          <w:spacing w:val="-8"/>
          <w:sz w:val="24"/>
          <w:szCs w:val="24"/>
          <w:lang w:eastAsia="en-GB"/>
        </w:rPr>
      </w:pPr>
    </w:p>
    <w:p w14:paraId="0D14C37C" w14:textId="471B0846" w:rsidR="008A219A" w:rsidRPr="008A219A" w:rsidRDefault="008A219A" w:rsidP="008A219A">
      <w:pPr>
        <w:spacing w:after="0" w:line="276" w:lineRule="auto"/>
        <w:jc w:val="both"/>
        <w:outlineLvl w:val="3"/>
        <w:rPr>
          <w:rFonts w:eastAsia="Times New Roman" w:cstheme="minorHAnsi"/>
          <w:b/>
          <w:bCs/>
          <w:caps/>
          <w:color w:val="44546A" w:themeColor="text2"/>
          <w:spacing w:val="-8"/>
          <w:sz w:val="24"/>
          <w:szCs w:val="24"/>
          <w:lang w:eastAsia="en-GB"/>
        </w:rPr>
      </w:pPr>
      <w:r w:rsidRPr="008A219A">
        <w:rPr>
          <w:rFonts w:eastAsia="Times New Roman" w:cstheme="minorHAnsi"/>
          <w:b/>
          <w:bCs/>
          <w:caps/>
          <w:color w:val="44546A" w:themeColor="text2"/>
          <w:spacing w:val="-8"/>
          <w:sz w:val="24"/>
          <w:szCs w:val="24"/>
          <w:lang w:eastAsia="en-GB"/>
        </w:rPr>
        <w:t xml:space="preserve">PUBLIKOHET THIRRJA E KATËRT PËR PROPOZIMET E PROJEKTEVE SIPAS PROGRAMIT TË BASHKËPUNIMIT </w:t>
      </w:r>
      <w:r w:rsidR="000C166B" w:rsidRPr="008A219A">
        <w:rPr>
          <w:rFonts w:eastAsia="Times New Roman" w:cstheme="minorHAnsi"/>
          <w:b/>
          <w:bCs/>
          <w:caps/>
          <w:color w:val="44546A" w:themeColor="text2"/>
          <w:spacing w:val="-8"/>
          <w:sz w:val="24"/>
          <w:szCs w:val="24"/>
          <w:lang w:eastAsia="en-GB"/>
        </w:rPr>
        <w:t xml:space="preserve">IPA </w:t>
      </w:r>
      <w:r w:rsidRPr="008A219A">
        <w:rPr>
          <w:rFonts w:eastAsia="Times New Roman" w:cstheme="minorHAnsi"/>
          <w:b/>
          <w:bCs/>
          <w:caps/>
          <w:color w:val="44546A" w:themeColor="text2"/>
          <w:spacing w:val="-8"/>
          <w:sz w:val="24"/>
          <w:szCs w:val="24"/>
          <w:lang w:eastAsia="en-GB"/>
        </w:rPr>
        <w:t>NDËRKUFITAR SHQIPËRI-KOSOVË</w:t>
      </w:r>
    </w:p>
    <w:p w14:paraId="709C2C68" w14:textId="77777777" w:rsidR="008A219A" w:rsidRPr="008A219A" w:rsidRDefault="008A219A" w:rsidP="008A219A">
      <w:pPr>
        <w:rPr>
          <w:color w:val="44546A" w:themeColor="text2"/>
        </w:rPr>
      </w:pPr>
    </w:p>
    <w:p w14:paraId="3260931C" w14:textId="032A2018" w:rsidR="008A219A" w:rsidRPr="000C166B" w:rsidRDefault="008A219A" w:rsidP="000C166B">
      <w:pPr>
        <w:jc w:val="both"/>
        <w:rPr>
          <w:rFonts w:eastAsia="Times New Roman" w:cstheme="minorHAnsi"/>
          <w:color w:val="44546A" w:themeColor="text2"/>
          <w:sz w:val="24"/>
          <w:szCs w:val="24"/>
          <w:lang w:eastAsia="en-GB"/>
        </w:rPr>
      </w:pPr>
      <w:proofErr w:type="spellStart"/>
      <w:r w:rsidRPr="000C166B">
        <w:rPr>
          <w:rFonts w:eastAsia="Times New Roman" w:cstheme="minorHAnsi"/>
          <w:color w:val="44546A" w:themeColor="text2"/>
          <w:sz w:val="24"/>
          <w:szCs w:val="24"/>
          <w:lang w:eastAsia="en-GB"/>
        </w:rPr>
        <w:t>Delegacioni</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i</w:t>
      </w:r>
      <w:proofErr w:type="spellEnd"/>
      <w:r w:rsidRPr="000C166B">
        <w:rPr>
          <w:rFonts w:eastAsia="Times New Roman" w:cstheme="minorHAnsi"/>
          <w:color w:val="44546A" w:themeColor="text2"/>
          <w:sz w:val="24"/>
          <w:szCs w:val="24"/>
          <w:lang w:eastAsia="en-GB"/>
        </w:rPr>
        <w:t xml:space="preserve"> BE-</w:t>
      </w:r>
      <w:proofErr w:type="spellStart"/>
      <w:r w:rsidRPr="000C166B">
        <w:rPr>
          <w:rFonts w:eastAsia="Times New Roman" w:cstheme="minorHAnsi"/>
          <w:color w:val="44546A" w:themeColor="text2"/>
          <w:sz w:val="24"/>
          <w:szCs w:val="24"/>
          <w:lang w:eastAsia="en-GB"/>
        </w:rPr>
        <w:t>së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ka</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shpallur</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Thirrjen</w:t>
      </w:r>
      <w:proofErr w:type="spellEnd"/>
      <w:r w:rsidRPr="000C166B">
        <w:rPr>
          <w:rFonts w:eastAsia="Times New Roman" w:cstheme="minorHAnsi"/>
          <w:color w:val="44546A" w:themeColor="text2"/>
          <w:sz w:val="24"/>
          <w:szCs w:val="24"/>
          <w:lang w:eastAsia="en-GB"/>
        </w:rPr>
        <w:t xml:space="preserve"> e 4-të </w:t>
      </w:r>
      <w:proofErr w:type="spellStart"/>
      <w:r w:rsidRPr="000C166B">
        <w:rPr>
          <w:rFonts w:eastAsia="Times New Roman" w:cstheme="minorHAnsi"/>
          <w:color w:val="44546A" w:themeColor="text2"/>
          <w:sz w:val="24"/>
          <w:szCs w:val="24"/>
          <w:lang w:eastAsia="en-GB"/>
        </w:rPr>
        <w:t>për</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Propozime</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Projektesh</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në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kuadër</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të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Programit</w:t>
      </w:r>
      <w:proofErr w:type="spellEnd"/>
      <w:r w:rsidRPr="000C166B">
        <w:rPr>
          <w:rFonts w:eastAsia="Times New Roman" w:cstheme="minorHAnsi"/>
          <w:color w:val="44546A" w:themeColor="text2"/>
          <w:sz w:val="24"/>
          <w:szCs w:val="24"/>
          <w:lang w:eastAsia="en-GB"/>
        </w:rPr>
        <w:t xml:space="preserve"> IP</w:t>
      </w:r>
      <w:r w:rsidR="000C166B" w:rsidRPr="000C166B">
        <w:rPr>
          <w:rFonts w:eastAsia="Times New Roman" w:cstheme="minorHAnsi"/>
          <w:color w:val="44546A" w:themeColor="text2"/>
          <w:sz w:val="24"/>
          <w:szCs w:val="24"/>
          <w:lang w:eastAsia="en-GB"/>
        </w:rPr>
        <w:t xml:space="preserve">A II CBC </w:t>
      </w:r>
      <w:proofErr w:type="spellStart"/>
      <w:r w:rsidR="000C166B" w:rsidRPr="000C166B">
        <w:rPr>
          <w:rFonts w:eastAsia="Times New Roman" w:cstheme="minorHAnsi"/>
          <w:color w:val="44546A" w:themeColor="text2"/>
          <w:sz w:val="24"/>
          <w:szCs w:val="24"/>
          <w:lang w:eastAsia="en-GB"/>
        </w:rPr>
        <w:t>Shqipëri-Kosovë</w:t>
      </w:r>
      <w:proofErr w:type="spellEnd"/>
      <w:r w:rsidR="000C166B" w:rsidRPr="000C166B">
        <w:rPr>
          <w:rFonts w:eastAsia="Times New Roman" w:cstheme="minorHAnsi"/>
          <w:color w:val="44546A" w:themeColor="text2"/>
          <w:sz w:val="24"/>
          <w:szCs w:val="24"/>
          <w:lang w:eastAsia="en-GB"/>
        </w:rPr>
        <w:t xml:space="preserve"> </w:t>
      </w:r>
      <w:proofErr w:type="spellStart"/>
      <w:r w:rsidR="000C166B" w:rsidRPr="000C166B">
        <w:rPr>
          <w:rFonts w:eastAsia="Times New Roman" w:cstheme="minorHAnsi"/>
          <w:color w:val="44546A" w:themeColor="text2"/>
          <w:sz w:val="24"/>
          <w:szCs w:val="24"/>
          <w:lang w:eastAsia="en-GB"/>
        </w:rPr>
        <w:t>më</w:t>
      </w:r>
      <w:proofErr w:type="spellEnd"/>
      <w:r w:rsidR="000C166B" w:rsidRPr="000C166B">
        <w:rPr>
          <w:rFonts w:eastAsia="Times New Roman" w:cstheme="minorHAnsi"/>
          <w:color w:val="44546A" w:themeColor="text2"/>
          <w:sz w:val="24"/>
          <w:szCs w:val="24"/>
          <w:lang w:eastAsia="en-GB"/>
        </w:rPr>
        <w:t xml:space="preserve"> </w:t>
      </w:r>
      <w:r w:rsidR="000C166B" w:rsidRPr="000C166B">
        <w:rPr>
          <w:rFonts w:eastAsia="Times New Roman" w:cstheme="minorHAnsi"/>
          <w:b/>
          <w:color w:val="44546A" w:themeColor="text2"/>
          <w:sz w:val="24"/>
          <w:szCs w:val="24"/>
          <w:lang w:eastAsia="en-GB"/>
        </w:rPr>
        <w:t xml:space="preserve">20 </w:t>
      </w:r>
      <w:proofErr w:type="spellStart"/>
      <w:r w:rsidR="000C166B" w:rsidRPr="000C166B">
        <w:rPr>
          <w:rFonts w:eastAsia="Times New Roman" w:cstheme="minorHAnsi"/>
          <w:b/>
          <w:color w:val="44546A" w:themeColor="text2"/>
          <w:sz w:val="24"/>
          <w:szCs w:val="24"/>
          <w:lang w:eastAsia="en-GB"/>
        </w:rPr>
        <w:t>Shkurt</w:t>
      </w:r>
      <w:proofErr w:type="spellEnd"/>
      <w:r w:rsidRPr="000C166B">
        <w:rPr>
          <w:rFonts w:eastAsia="Times New Roman" w:cstheme="minorHAnsi"/>
          <w:b/>
          <w:color w:val="44546A" w:themeColor="text2"/>
          <w:sz w:val="24"/>
          <w:szCs w:val="24"/>
          <w:lang w:eastAsia="en-GB"/>
        </w:rPr>
        <w:t xml:space="preserve"> 2023. </w:t>
      </w:r>
      <w:proofErr w:type="spellStart"/>
      <w:r w:rsidRPr="000C166B">
        <w:rPr>
          <w:rFonts w:eastAsia="Times New Roman" w:cstheme="minorHAnsi"/>
          <w:color w:val="44546A" w:themeColor="text2"/>
          <w:sz w:val="24"/>
          <w:szCs w:val="24"/>
          <w:lang w:eastAsia="en-GB"/>
        </w:rPr>
        <w:t>Thirrja</w:t>
      </w:r>
      <w:proofErr w:type="spellEnd"/>
      <w:r w:rsidRPr="000C166B">
        <w:rPr>
          <w:rFonts w:eastAsia="Times New Roman" w:cstheme="minorHAnsi"/>
          <w:color w:val="44546A" w:themeColor="text2"/>
          <w:sz w:val="24"/>
          <w:szCs w:val="24"/>
          <w:lang w:eastAsia="en-GB"/>
        </w:rPr>
        <w:t xml:space="preserve"> do </w:t>
      </w:r>
      <w:proofErr w:type="spellStart"/>
      <w:r w:rsidRPr="000C166B">
        <w:rPr>
          <w:rFonts w:eastAsia="Times New Roman" w:cstheme="minorHAnsi"/>
          <w:color w:val="44546A" w:themeColor="text2"/>
          <w:sz w:val="24"/>
          <w:szCs w:val="24"/>
          <w:lang w:eastAsia="en-GB"/>
        </w:rPr>
        <w:t>të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jetë</w:t>
      </w:r>
      <w:proofErr w:type="spellEnd"/>
      <w:r w:rsidRPr="000C166B">
        <w:rPr>
          <w:rFonts w:eastAsia="Times New Roman" w:cstheme="minorHAnsi"/>
          <w:color w:val="44546A" w:themeColor="text2"/>
          <w:sz w:val="24"/>
          <w:szCs w:val="24"/>
          <w:lang w:eastAsia="en-GB"/>
        </w:rPr>
        <w:t xml:space="preserve"> e </w:t>
      </w:r>
      <w:proofErr w:type="spellStart"/>
      <w:r w:rsidRPr="000C166B">
        <w:rPr>
          <w:rFonts w:eastAsia="Times New Roman" w:cstheme="minorHAnsi"/>
          <w:color w:val="44546A" w:themeColor="text2"/>
          <w:sz w:val="24"/>
          <w:szCs w:val="24"/>
          <w:lang w:eastAsia="en-GB"/>
        </w:rPr>
        <w:t>hapur</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deri</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më</w:t>
      </w:r>
      <w:proofErr w:type="spellEnd"/>
      <w:r w:rsidRPr="000C166B">
        <w:rPr>
          <w:rFonts w:eastAsia="Times New Roman" w:cstheme="minorHAnsi"/>
          <w:color w:val="44546A" w:themeColor="text2"/>
          <w:sz w:val="24"/>
          <w:szCs w:val="24"/>
          <w:lang w:eastAsia="en-GB"/>
        </w:rPr>
        <w:t xml:space="preserve"> </w:t>
      </w:r>
      <w:r w:rsidR="000C166B">
        <w:rPr>
          <w:rFonts w:eastAsia="Times New Roman" w:cstheme="minorHAnsi"/>
          <w:b/>
          <w:color w:val="44546A" w:themeColor="text2"/>
          <w:sz w:val="24"/>
          <w:szCs w:val="24"/>
          <w:lang w:eastAsia="en-GB"/>
        </w:rPr>
        <w:t>22 M</w:t>
      </w:r>
      <w:r w:rsidRPr="000C166B">
        <w:rPr>
          <w:rFonts w:eastAsia="Times New Roman" w:cstheme="minorHAnsi"/>
          <w:b/>
          <w:color w:val="44546A" w:themeColor="text2"/>
          <w:sz w:val="24"/>
          <w:szCs w:val="24"/>
          <w:lang w:eastAsia="en-GB"/>
        </w:rPr>
        <w:t>aj 2023.</w:t>
      </w:r>
    </w:p>
    <w:p w14:paraId="3DF8606E" w14:textId="77777777" w:rsidR="008A219A" w:rsidRPr="000C166B" w:rsidRDefault="008A219A" w:rsidP="000C166B">
      <w:pPr>
        <w:jc w:val="both"/>
        <w:rPr>
          <w:rFonts w:eastAsia="Times New Roman" w:cstheme="minorHAnsi"/>
          <w:color w:val="44546A" w:themeColor="text2"/>
          <w:sz w:val="24"/>
          <w:szCs w:val="24"/>
          <w:lang w:eastAsia="en-GB"/>
        </w:rPr>
      </w:pPr>
      <w:proofErr w:type="spellStart"/>
      <w:r w:rsidRPr="000C166B">
        <w:rPr>
          <w:rFonts w:eastAsia="Times New Roman" w:cstheme="minorHAnsi"/>
          <w:color w:val="44546A" w:themeColor="text2"/>
          <w:sz w:val="24"/>
          <w:szCs w:val="24"/>
          <w:lang w:eastAsia="en-GB"/>
        </w:rPr>
        <w:t>Thirrja</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ka</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një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buxhet</w:t>
      </w:r>
      <w:proofErr w:type="spellEnd"/>
      <w:r w:rsidRPr="000C166B">
        <w:rPr>
          <w:rFonts w:eastAsia="Times New Roman" w:cstheme="minorHAnsi"/>
          <w:color w:val="44546A" w:themeColor="text2"/>
          <w:sz w:val="24"/>
          <w:szCs w:val="24"/>
          <w:lang w:eastAsia="en-GB"/>
        </w:rPr>
        <w:t xml:space="preserve"> total </w:t>
      </w:r>
      <w:proofErr w:type="spellStart"/>
      <w:r w:rsidRPr="000C166B">
        <w:rPr>
          <w:rFonts w:eastAsia="Times New Roman" w:cstheme="minorHAnsi"/>
          <w:color w:val="44546A" w:themeColor="text2"/>
          <w:sz w:val="24"/>
          <w:szCs w:val="24"/>
          <w:lang w:eastAsia="en-GB"/>
        </w:rPr>
        <w:t>prej</w:t>
      </w:r>
      <w:proofErr w:type="spellEnd"/>
      <w:r w:rsidRPr="000C166B">
        <w:rPr>
          <w:rFonts w:eastAsia="Times New Roman" w:cstheme="minorHAnsi"/>
          <w:color w:val="44546A" w:themeColor="text2"/>
          <w:sz w:val="24"/>
          <w:szCs w:val="24"/>
          <w:lang w:eastAsia="en-GB"/>
        </w:rPr>
        <w:t xml:space="preserve"> </w:t>
      </w:r>
      <w:r w:rsidRPr="0007665F">
        <w:rPr>
          <w:rFonts w:eastAsia="Times New Roman" w:cstheme="minorHAnsi"/>
          <w:b/>
          <w:color w:val="44546A" w:themeColor="text2"/>
          <w:sz w:val="24"/>
          <w:szCs w:val="24"/>
          <w:lang w:eastAsia="en-GB"/>
        </w:rPr>
        <w:t>2,280,000 Euro (</w:t>
      </w:r>
      <w:proofErr w:type="spellStart"/>
      <w:r w:rsidRPr="0007665F">
        <w:rPr>
          <w:rFonts w:eastAsia="Times New Roman" w:cstheme="minorHAnsi"/>
          <w:b/>
          <w:color w:val="44546A" w:themeColor="text2"/>
          <w:sz w:val="24"/>
          <w:szCs w:val="24"/>
          <w:lang w:eastAsia="en-GB"/>
        </w:rPr>
        <w:t>kontributi</w:t>
      </w:r>
      <w:proofErr w:type="spellEnd"/>
      <w:r w:rsidRPr="0007665F">
        <w:rPr>
          <w:rFonts w:eastAsia="Times New Roman" w:cstheme="minorHAnsi"/>
          <w:b/>
          <w:color w:val="44546A" w:themeColor="text2"/>
          <w:sz w:val="24"/>
          <w:szCs w:val="24"/>
          <w:lang w:eastAsia="en-GB"/>
        </w:rPr>
        <w:t xml:space="preserve"> </w:t>
      </w:r>
      <w:proofErr w:type="spellStart"/>
      <w:r w:rsidRPr="0007665F">
        <w:rPr>
          <w:rFonts w:eastAsia="Times New Roman" w:cstheme="minorHAnsi"/>
          <w:b/>
          <w:color w:val="44546A" w:themeColor="text2"/>
          <w:sz w:val="24"/>
          <w:szCs w:val="24"/>
          <w:lang w:eastAsia="en-GB"/>
        </w:rPr>
        <w:t>i</w:t>
      </w:r>
      <w:proofErr w:type="spellEnd"/>
      <w:r w:rsidRPr="0007665F">
        <w:rPr>
          <w:rFonts w:eastAsia="Times New Roman" w:cstheme="minorHAnsi"/>
          <w:b/>
          <w:color w:val="44546A" w:themeColor="text2"/>
          <w:sz w:val="24"/>
          <w:szCs w:val="24"/>
          <w:lang w:eastAsia="en-GB"/>
        </w:rPr>
        <w:t xml:space="preserve"> BE-</w:t>
      </w:r>
      <w:proofErr w:type="spellStart"/>
      <w:r w:rsidRPr="0007665F">
        <w:rPr>
          <w:rFonts w:eastAsia="Times New Roman" w:cstheme="minorHAnsi"/>
          <w:b/>
          <w:color w:val="44546A" w:themeColor="text2"/>
          <w:sz w:val="24"/>
          <w:szCs w:val="24"/>
          <w:lang w:eastAsia="en-GB"/>
        </w:rPr>
        <w:t>së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i</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ndarë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në</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dy</w:t>
      </w:r>
      <w:proofErr w:type="spellEnd"/>
      <w:r w:rsidRPr="000C166B">
        <w:rPr>
          <w:rFonts w:eastAsia="Times New Roman" w:cstheme="minorHAnsi"/>
          <w:color w:val="44546A" w:themeColor="text2"/>
          <w:sz w:val="24"/>
          <w:szCs w:val="24"/>
          <w:lang w:eastAsia="en-GB"/>
        </w:rPr>
        <w:t xml:space="preserve"> </w:t>
      </w:r>
      <w:proofErr w:type="spellStart"/>
      <w:r w:rsidRPr="000C166B">
        <w:rPr>
          <w:rFonts w:eastAsia="Times New Roman" w:cstheme="minorHAnsi"/>
          <w:color w:val="44546A" w:themeColor="text2"/>
          <w:sz w:val="24"/>
          <w:szCs w:val="24"/>
          <w:lang w:eastAsia="en-GB"/>
        </w:rPr>
        <w:t>Lote</w:t>
      </w:r>
      <w:proofErr w:type="spellEnd"/>
      <w:r w:rsidRPr="000C166B">
        <w:rPr>
          <w:rFonts w:eastAsia="Times New Roman" w:cstheme="minorHAnsi"/>
          <w:color w:val="44546A" w:themeColor="text2"/>
          <w:sz w:val="24"/>
          <w:szCs w:val="24"/>
          <w:lang w:eastAsia="en-GB"/>
        </w:rPr>
        <w:t>:</w:t>
      </w:r>
    </w:p>
    <w:p w14:paraId="7C982BD5" w14:textId="77777777" w:rsidR="008A219A" w:rsidRPr="0007665F" w:rsidRDefault="008A219A" w:rsidP="000C166B">
      <w:pPr>
        <w:jc w:val="both"/>
        <w:rPr>
          <w:rFonts w:eastAsia="Times New Roman" w:cstheme="minorHAnsi"/>
          <w:color w:val="44546A" w:themeColor="text2"/>
          <w:sz w:val="24"/>
          <w:szCs w:val="24"/>
          <w:lang w:val="it-IT" w:eastAsia="en-GB"/>
        </w:rPr>
      </w:pPr>
      <w:r w:rsidRPr="0007665F">
        <w:rPr>
          <w:rFonts w:eastAsia="Times New Roman" w:cstheme="minorHAnsi"/>
          <w:b/>
          <w:color w:val="44546A" w:themeColor="text2"/>
          <w:sz w:val="24"/>
          <w:szCs w:val="24"/>
          <w:lang w:val="it-IT" w:eastAsia="en-GB"/>
        </w:rPr>
        <w:t>LOT 1</w:t>
      </w:r>
      <w:r w:rsidRPr="0007665F">
        <w:rPr>
          <w:rFonts w:eastAsia="Times New Roman" w:cstheme="minorHAnsi"/>
          <w:color w:val="44546A" w:themeColor="text2"/>
          <w:sz w:val="24"/>
          <w:szCs w:val="24"/>
          <w:lang w:val="it-IT" w:eastAsia="en-GB"/>
        </w:rPr>
        <w:t xml:space="preserve"> - Mbrojtja dhe ruajtja dhe valorizimi i burimeve mjedisore në zonën e Programit - </w:t>
      </w:r>
      <w:r w:rsidRPr="0007665F">
        <w:rPr>
          <w:rFonts w:eastAsia="Times New Roman" w:cstheme="minorHAnsi"/>
          <w:b/>
          <w:color w:val="44546A" w:themeColor="text2"/>
          <w:sz w:val="24"/>
          <w:szCs w:val="24"/>
          <w:lang w:val="it-IT" w:eastAsia="en-GB"/>
        </w:rPr>
        <w:t>1,200,000 EUR;</w:t>
      </w:r>
    </w:p>
    <w:p w14:paraId="74D67C58" w14:textId="77777777" w:rsidR="008A219A" w:rsidRPr="0007665F" w:rsidRDefault="008A219A" w:rsidP="000C166B">
      <w:pPr>
        <w:jc w:val="both"/>
        <w:rPr>
          <w:rFonts w:eastAsia="Times New Roman" w:cstheme="minorHAnsi"/>
          <w:color w:val="44546A" w:themeColor="text2"/>
          <w:sz w:val="24"/>
          <w:szCs w:val="24"/>
          <w:lang w:val="it-IT" w:eastAsia="en-GB"/>
        </w:rPr>
      </w:pPr>
      <w:r w:rsidRPr="0007665F">
        <w:rPr>
          <w:rFonts w:eastAsia="Times New Roman" w:cstheme="minorHAnsi"/>
          <w:b/>
          <w:color w:val="44546A" w:themeColor="text2"/>
          <w:sz w:val="24"/>
          <w:szCs w:val="24"/>
          <w:lang w:val="it-IT" w:eastAsia="en-GB"/>
        </w:rPr>
        <w:t>LOT 2</w:t>
      </w:r>
      <w:r w:rsidRPr="0007665F">
        <w:rPr>
          <w:rFonts w:eastAsia="Times New Roman" w:cstheme="minorHAnsi"/>
          <w:color w:val="44546A" w:themeColor="text2"/>
          <w:sz w:val="24"/>
          <w:szCs w:val="24"/>
          <w:lang w:val="it-IT" w:eastAsia="en-GB"/>
        </w:rPr>
        <w:t xml:space="preserve"> - Turizmi, trashëgimia kulturore dhe natyrore vlerësohet si një mënyrë për të nxitur zhvillimin ekonomik të zonës - </w:t>
      </w:r>
      <w:r w:rsidRPr="0007665F">
        <w:rPr>
          <w:rFonts w:eastAsia="Times New Roman" w:cstheme="minorHAnsi"/>
          <w:b/>
          <w:color w:val="44546A" w:themeColor="text2"/>
          <w:sz w:val="24"/>
          <w:szCs w:val="24"/>
          <w:lang w:val="it-IT" w:eastAsia="en-GB"/>
        </w:rPr>
        <w:t>1,080,000 EUR.</w:t>
      </w:r>
    </w:p>
    <w:p w14:paraId="636D2072" w14:textId="77777777" w:rsidR="008A219A" w:rsidRPr="004C0351" w:rsidRDefault="008A219A" w:rsidP="000C166B">
      <w:pPr>
        <w:jc w:val="both"/>
        <w:rPr>
          <w:rFonts w:eastAsia="Times New Roman" w:cstheme="minorHAnsi"/>
          <w:color w:val="44546A" w:themeColor="text2"/>
          <w:sz w:val="24"/>
          <w:szCs w:val="24"/>
          <w:lang w:val="it-IT" w:eastAsia="en-GB"/>
        </w:rPr>
      </w:pPr>
      <w:r w:rsidRPr="004C0351">
        <w:rPr>
          <w:rFonts w:eastAsia="Times New Roman" w:cstheme="minorHAnsi"/>
          <w:color w:val="44546A" w:themeColor="text2"/>
          <w:sz w:val="24"/>
          <w:szCs w:val="24"/>
          <w:lang w:val="it-IT" w:eastAsia="en-GB"/>
        </w:rPr>
        <w:t>Numri i përgjithshëm i partnerëve nuk duhet të kalojë 4, dhe duhet të përfshijë të paktën një organ publik (kombëtar, rajonal, lokal) për çdo vend (d.m.th. një nga Shqipëria dhe një nga Kosova).</w:t>
      </w:r>
    </w:p>
    <w:p w14:paraId="26542C12" w14:textId="4261254D" w:rsidR="0007665F" w:rsidRPr="004C0351" w:rsidRDefault="008A219A" w:rsidP="000C166B">
      <w:pPr>
        <w:jc w:val="both"/>
        <w:rPr>
          <w:rFonts w:eastAsia="Times New Roman" w:cstheme="minorHAnsi"/>
          <w:color w:val="44546A" w:themeColor="text2"/>
          <w:sz w:val="24"/>
          <w:szCs w:val="24"/>
          <w:lang w:val="it-IT" w:eastAsia="en-GB"/>
        </w:rPr>
      </w:pPr>
      <w:r w:rsidRPr="004C0351">
        <w:rPr>
          <w:rFonts w:eastAsia="Times New Roman" w:cstheme="minorHAnsi"/>
          <w:color w:val="44546A" w:themeColor="text2"/>
          <w:sz w:val="24"/>
          <w:szCs w:val="24"/>
          <w:lang w:val="it-IT" w:eastAsia="en-GB"/>
        </w:rPr>
        <w:t>Për më tepër, sa herë që aplikanti kryesor ose bashkë-aplikuesi nuk është themeluar efektivisht në zonën e pranueshme ose nuk ka një zyrë në zonën e pranueshme, ata duhet të sigurojnë që në partneritet të ketë të paktën një ent juridik të themeluar efektivisht në zonën e pranueshme. zona e të dy vendeve pjesëmarrëse.</w:t>
      </w:r>
    </w:p>
    <w:p w14:paraId="3E54EDCB" w14:textId="5ACD7F69" w:rsidR="0007665F" w:rsidRPr="004C0351" w:rsidRDefault="0007665F" w:rsidP="0007665F">
      <w:pPr>
        <w:rPr>
          <w:rFonts w:eastAsia="Times New Roman" w:cstheme="minorHAnsi"/>
          <w:b/>
          <w:color w:val="44546A" w:themeColor="text2"/>
          <w:sz w:val="24"/>
          <w:szCs w:val="24"/>
          <w:lang w:val="it-IT" w:eastAsia="en-GB"/>
        </w:rPr>
      </w:pPr>
      <w:r w:rsidRPr="004C0351">
        <w:rPr>
          <w:rFonts w:eastAsia="Times New Roman" w:cstheme="minorHAnsi"/>
          <w:b/>
          <w:color w:val="44546A" w:themeColor="text2"/>
          <w:sz w:val="24"/>
          <w:szCs w:val="24"/>
          <w:lang w:val="it-IT" w:eastAsia="en-GB"/>
        </w:rPr>
        <w:t>E RËNDËSISHME!</w:t>
      </w:r>
    </w:p>
    <w:p w14:paraId="5B335525" w14:textId="21F3E858" w:rsidR="0007665F" w:rsidRPr="004C0351" w:rsidRDefault="0007665F" w:rsidP="0007665F">
      <w:pPr>
        <w:rPr>
          <w:rFonts w:eastAsia="Times New Roman" w:cstheme="minorHAnsi"/>
          <w:color w:val="44546A" w:themeColor="text2"/>
          <w:sz w:val="24"/>
          <w:szCs w:val="24"/>
          <w:lang w:val="it-IT" w:eastAsia="en-GB"/>
        </w:rPr>
      </w:pPr>
      <w:r w:rsidRPr="004C0351">
        <w:rPr>
          <w:rFonts w:eastAsia="Times New Roman" w:cstheme="minorHAnsi"/>
          <w:color w:val="44546A" w:themeColor="text2"/>
          <w:sz w:val="24"/>
          <w:szCs w:val="24"/>
          <w:lang w:val="it-IT" w:eastAsia="en-GB"/>
        </w:rPr>
        <w:t xml:space="preserve">Aplikimet duhet të dorëzohen online nëpërmjet PROSPECT: </w:t>
      </w:r>
    </w:p>
    <w:p w14:paraId="5B564275" w14:textId="4C1A2B7B" w:rsidR="0007665F" w:rsidRPr="004C0351" w:rsidRDefault="008C7014" w:rsidP="0007665F">
      <w:pPr>
        <w:rPr>
          <w:rFonts w:eastAsia="Times New Roman" w:cstheme="minorHAnsi"/>
          <w:color w:val="44546A" w:themeColor="text2"/>
          <w:sz w:val="24"/>
          <w:szCs w:val="24"/>
          <w:lang w:val="it-IT" w:eastAsia="en-GB"/>
        </w:rPr>
      </w:pPr>
      <w:hyperlink r:id="rId13" w:history="1">
        <w:r w:rsidR="0007665F" w:rsidRPr="004C0351">
          <w:rPr>
            <w:rStyle w:val="Hyperlink"/>
            <w:rFonts w:eastAsia="Times New Roman" w:cstheme="minorHAnsi"/>
            <w:sz w:val="24"/>
            <w:szCs w:val="24"/>
            <w:lang w:val="it-IT" w:eastAsia="en-GB"/>
          </w:rPr>
          <w:t>https://wikis.ec.europa.eu/display/ExactExternalWiki/e-Calls+PROSPECT</w:t>
        </w:r>
      </w:hyperlink>
      <w:r w:rsidR="0007665F" w:rsidRPr="004C0351">
        <w:rPr>
          <w:rFonts w:eastAsia="Times New Roman" w:cstheme="minorHAnsi"/>
          <w:color w:val="44546A" w:themeColor="text2"/>
          <w:sz w:val="24"/>
          <w:szCs w:val="24"/>
          <w:lang w:val="it-IT" w:eastAsia="en-GB"/>
        </w:rPr>
        <w:t xml:space="preserve"> </w:t>
      </w:r>
      <w:r w:rsidR="000C1BB2" w:rsidRPr="004C0351">
        <w:rPr>
          <w:rFonts w:eastAsia="Times New Roman" w:cstheme="minorHAnsi"/>
          <w:color w:val="44546A" w:themeColor="text2"/>
          <w:sz w:val="24"/>
          <w:szCs w:val="24"/>
          <w:lang w:val="it-IT" w:eastAsia="en-GB"/>
        </w:rPr>
        <w:t xml:space="preserve">duke ndjekur udhëzimet e dhëna në manualin e </w:t>
      </w:r>
      <w:r w:rsidR="00D61113" w:rsidRPr="004C0351">
        <w:rPr>
          <w:rFonts w:eastAsia="Times New Roman" w:cstheme="minorHAnsi"/>
          <w:color w:val="44546A" w:themeColor="text2"/>
          <w:sz w:val="24"/>
          <w:szCs w:val="24"/>
          <w:lang w:val="it-IT" w:eastAsia="en-GB"/>
        </w:rPr>
        <w:t>PROSPECT</w:t>
      </w:r>
      <w:r w:rsidR="0007665F" w:rsidRPr="004C0351">
        <w:rPr>
          <w:rFonts w:eastAsia="Times New Roman" w:cstheme="minorHAnsi"/>
          <w:color w:val="44546A" w:themeColor="text2"/>
          <w:sz w:val="24"/>
          <w:szCs w:val="24"/>
          <w:lang w:val="it-IT" w:eastAsia="en-GB"/>
        </w:rPr>
        <w:t>.</w:t>
      </w:r>
    </w:p>
    <w:p w14:paraId="1740706D" w14:textId="0717B14F" w:rsidR="0007665F" w:rsidRPr="004C0351" w:rsidRDefault="00D61113" w:rsidP="0007665F">
      <w:pPr>
        <w:rPr>
          <w:rFonts w:eastAsia="Times New Roman" w:cstheme="minorHAnsi"/>
          <w:color w:val="44546A" w:themeColor="text2"/>
          <w:sz w:val="24"/>
          <w:szCs w:val="24"/>
          <w:lang w:val="it-IT" w:eastAsia="en-GB"/>
        </w:rPr>
      </w:pPr>
      <w:r w:rsidRPr="004C0351">
        <w:rPr>
          <w:rFonts w:eastAsia="Times New Roman" w:cstheme="minorHAnsi"/>
          <w:b/>
          <w:color w:val="44546A" w:themeColor="text2"/>
          <w:sz w:val="24"/>
          <w:szCs w:val="24"/>
          <w:lang w:val="it-IT" w:eastAsia="en-GB"/>
        </w:rPr>
        <w:t>Datat e Sesioneve Informuese do të publikohen së shpejti</w:t>
      </w:r>
      <w:r w:rsidR="0007665F" w:rsidRPr="004C0351">
        <w:rPr>
          <w:rFonts w:eastAsia="Times New Roman" w:cstheme="minorHAnsi"/>
          <w:color w:val="44546A" w:themeColor="text2"/>
          <w:sz w:val="24"/>
          <w:szCs w:val="24"/>
          <w:lang w:val="it-IT" w:eastAsia="en-GB"/>
        </w:rPr>
        <w:t xml:space="preserve">. </w:t>
      </w:r>
    </w:p>
    <w:p w14:paraId="2AE8E0AB" w14:textId="759D046D" w:rsidR="0007665F" w:rsidRPr="00382114" w:rsidRDefault="00C353D7" w:rsidP="0007665F">
      <w:pPr>
        <w:rPr>
          <w:rFonts w:eastAsia="Times New Roman" w:cstheme="minorHAnsi"/>
          <w:color w:val="44546A" w:themeColor="text2"/>
          <w:sz w:val="24"/>
          <w:szCs w:val="24"/>
          <w:lang w:val="it-IT" w:eastAsia="en-GB"/>
        </w:rPr>
      </w:pPr>
      <w:r w:rsidRPr="00382114">
        <w:rPr>
          <w:rFonts w:eastAsia="Times New Roman" w:cstheme="minorHAnsi"/>
          <w:color w:val="44546A" w:themeColor="text2"/>
          <w:sz w:val="24"/>
          <w:szCs w:val="24"/>
          <w:lang w:val="it-IT" w:eastAsia="en-GB"/>
        </w:rPr>
        <w:t xml:space="preserve">Paketa e aplikimit dhe informacione të tjera gjenden në linkun e mëposhtëm: </w:t>
      </w:r>
      <w:hyperlink r:id="rId14" w:history="1">
        <w:r w:rsidR="0007665F" w:rsidRPr="00382114">
          <w:rPr>
            <w:rStyle w:val="Hyperlink"/>
            <w:rFonts w:eastAsia="Times New Roman" w:cstheme="minorHAnsi"/>
            <w:sz w:val="24"/>
            <w:szCs w:val="24"/>
            <w:lang w:val="it-IT" w:eastAsia="en-GB"/>
          </w:rPr>
          <w:t>https://webgate.ec.europa.eu/europeaid/online-services/index.cfm?ADSSChck=1676912647481&amp;do=publi.detPUB&amp;searchtype=QS&amp;orderby=upd&amp;orderbyad=Desc&amp;nbPubliList=15&amp;page=1&amp;aoref=176799</w:t>
        </w:r>
      </w:hyperlink>
    </w:p>
    <w:p w14:paraId="4CDFBCA5" w14:textId="0381DF0A" w:rsidR="0007665F" w:rsidRPr="00382114" w:rsidRDefault="0007665F" w:rsidP="000C166B">
      <w:pPr>
        <w:jc w:val="both"/>
        <w:rPr>
          <w:rFonts w:eastAsia="Times New Roman" w:cstheme="minorHAnsi"/>
          <w:color w:val="44546A" w:themeColor="text2"/>
          <w:sz w:val="24"/>
          <w:szCs w:val="24"/>
          <w:lang w:val="it-IT" w:eastAsia="en-GB"/>
        </w:rPr>
      </w:pPr>
    </w:p>
    <w:p w14:paraId="01084147" w14:textId="6B2F46D7" w:rsidR="00B13219" w:rsidRPr="00382114" w:rsidRDefault="00B13219" w:rsidP="00B13219">
      <w:pPr>
        <w:rPr>
          <w:rFonts w:eastAsia="Times New Roman" w:cstheme="minorHAnsi"/>
          <w:color w:val="44546A" w:themeColor="text2"/>
          <w:sz w:val="24"/>
          <w:szCs w:val="24"/>
          <w:lang w:val="it-IT" w:eastAsia="en-GB"/>
        </w:rPr>
      </w:pPr>
      <w:r w:rsidRPr="00382114">
        <w:rPr>
          <w:rFonts w:eastAsia="Times New Roman" w:cstheme="minorHAnsi"/>
          <w:color w:val="44546A" w:themeColor="text2"/>
          <w:sz w:val="24"/>
          <w:szCs w:val="24"/>
          <w:lang w:val="it-IT" w:eastAsia="en-GB"/>
        </w:rPr>
        <w:t xml:space="preserve">Për më shumë informacion, kontaktoni: Sekretariatin e Përbashkët Teknik, </w:t>
      </w:r>
    </w:p>
    <w:p w14:paraId="792AFBBC" w14:textId="4A0483F0" w:rsidR="00B13219" w:rsidRPr="00B13219" w:rsidRDefault="008C7014" w:rsidP="00B13219">
      <w:pPr>
        <w:rPr>
          <w:rFonts w:eastAsia="Times New Roman" w:cstheme="minorHAnsi"/>
          <w:color w:val="44546A" w:themeColor="text2"/>
          <w:sz w:val="24"/>
          <w:szCs w:val="24"/>
          <w:lang w:val="it-IT" w:eastAsia="en-GB"/>
        </w:rPr>
      </w:pPr>
      <w:hyperlink r:id="rId15" w:history="1">
        <w:r w:rsidR="00B13219" w:rsidRPr="00B13219">
          <w:rPr>
            <w:rStyle w:val="Hyperlink"/>
            <w:rFonts w:eastAsia="Times New Roman" w:cstheme="minorHAnsi"/>
            <w:sz w:val="24"/>
            <w:szCs w:val="24"/>
            <w:lang w:val="it-IT" w:eastAsia="en-GB"/>
          </w:rPr>
          <w:t>Jona.Leqejza@saspac.gov.al</w:t>
        </w:r>
      </w:hyperlink>
      <w:r w:rsidR="00B13219" w:rsidRPr="00B13219">
        <w:rPr>
          <w:rFonts w:eastAsia="Times New Roman" w:cstheme="minorHAnsi"/>
          <w:color w:val="44546A" w:themeColor="text2"/>
          <w:sz w:val="24"/>
          <w:szCs w:val="24"/>
          <w:lang w:val="it-IT" w:eastAsia="en-GB"/>
        </w:rPr>
        <w:t xml:space="preserve">; </w:t>
      </w:r>
      <w:hyperlink r:id="rId16" w:history="1">
        <w:r w:rsidR="00B13219" w:rsidRPr="00B13219">
          <w:rPr>
            <w:rStyle w:val="Hyperlink"/>
            <w:rFonts w:eastAsia="Times New Roman" w:cstheme="minorHAnsi"/>
            <w:sz w:val="24"/>
            <w:szCs w:val="24"/>
            <w:lang w:val="it-IT" w:eastAsia="en-GB"/>
          </w:rPr>
          <w:t>Mira.Topciu@saspac.gov.al</w:t>
        </w:r>
      </w:hyperlink>
      <w:r w:rsidR="00B13219" w:rsidRPr="00B13219">
        <w:rPr>
          <w:rFonts w:eastAsia="Times New Roman" w:cstheme="minorHAnsi"/>
          <w:color w:val="44546A" w:themeColor="text2"/>
          <w:sz w:val="24"/>
          <w:szCs w:val="24"/>
          <w:lang w:val="it-IT" w:eastAsia="en-GB"/>
        </w:rPr>
        <w:t xml:space="preserve">; </w:t>
      </w:r>
      <w:hyperlink r:id="rId17" w:history="1">
        <w:r w:rsidR="00B13219" w:rsidRPr="00B13219">
          <w:rPr>
            <w:rStyle w:val="Hyperlink"/>
            <w:rFonts w:eastAsia="Times New Roman" w:cstheme="minorHAnsi"/>
            <w:sz w:val="24"/>
            <w:szCs w:val="24"/>
            <w:lang w:val="it-IT" w:eastAsia="en-GB"/>
          </w:rPr>
          <w:t>Dritan.Shala@rks-gov.net</w:t>
        </w:r>
      </w:hyperlink>
      <w:r w:rsidR="00B13219" w:rsidRPr="00B13219">
        <w:rPr>
          <w:rFonts w:eastAsia="Times New Roman" w:cstheme="minorHAnsi"/>
          <w:color w:val="44546A" w:themeColor="text2"/>
          <w:sz w:val="24"/>
          <w:szCs w:val="24"/>
          <w:lang w:val="it-IT" w:eastAsia="en-GB"/>
        </w:rPr>
        <w:t xml:space="preserve">  dhe/ose </w:t>
      </w:r>
      <w:hyperlink r:id="rId18" w:history="1">
        <w:r w:rsidR="00B13219" w:rsidRPr="00B13219">
          <w:rPr>
            <w:rStyle w:val="Hyperlink"/>
            <w:rFonts w:eastAsia="Times New Roman" w:cstheme="minorHAnsi"/>
            <w:sz w:val="24"/>
            <w:szCs w:val="24"/>
            <w:lang w:val="it-IT" w:eastAsia="en-GB"/>
          </w:rPr>
          <w:t>Delegation-Albania-Tenders@eeas.europa.eu</w:t>
        </w:r>
      </w:hyperlink>
      <w:r w:rsidR="00B13219" w:rsidRPr="00B13219">
        <w:rPr>
          <w:rFonts w:eastAsia="Times New Roman" w:cstheme="minorHAnsi"/>
          <w:color w:val="44546A" w:themeColor="text2"/>
          <w:sz w:val="24"/>
          <w:szCs w:val="24"/>
          <w:lang w:val="it-IT" w:eastAsia="en-GB"/>
        </w:rPr>
        <w:t xml:space="preserve"> </w:t>
      </w:r>
    </w:p>
    <w:sectPr w:rsidR="00B13219" w:rsidRPr="00B1321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ADD8" w14:textId="77777777" w:rsidR="008C7014" w:rsidRDefault="008C7014" w:rsidP="00B13219">
      <w:pPr>
        <w:spacing w:after="0" w:line="240" w:lineRule="auto"/>
      </w:pPr>
      <w:r>
        <w:separator/>
      </w:r>
    </w:p>
  </w:endnote>
  <w:endnote w:type="continuationSeparator" w:id="0">
    <w:p w14:paraId="2E96EC22" w14:textId="77777777" w:rsidR="008C7014" w:rsidRDefault="008C7014" w:rsidP="00B1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7A03" w14:textId="77777777" w:rsidR="008C7014" w:rsidRDefault="008C7014" w:rsidP="00B13219">
      <w:pPr>
        <w:spacing w:after="0" w:line="240" w:lineRule="auto"/>
      </w:pPr>
      <w:r>
        <w:separator/>
      </w:r>
    </w:p>
  </w:footnote>
  <w:footnote w:type="continuationSeparator" w:id="0">
    <w:p w14:paraId="1B9F9A85" w14:textId="77777777" w:rsidR="008C7014" w:rsidRDefault="008C7014" w:rsidP="00B13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6B0C" w14:textId="0D46167C" w:rsidR="00CB1377" w:rsidRDefault="00433C65" w:rsidP="00CB1377">
    <w:pPr>
      <w:autoSpaceDE w:val="0"/>
      <w:autoSpaceDN w:val="0"/>
      <w:adjustRightInd w:val="0"/>
      <w:rPr>
        <w:rFonts w:ascii="Arial Narrow" w:hAnsi="Arial Narrow"/>
        <w:b/>
        <w:bCs/>
        <w:sz w:val="20"/>
        <w:szCs w:val="20"/>
      </w:rPr>
    </w:pPr>
    <w:r w:rsidRPr="00CF3284">
      <w:rPr>
        <w:noProof/>
        <w:lang w:eastAsia="en-GB"/>
      </w:rPr>
      <w:drawing>
        <wp:anchor distT="0" distB="0" distL="114300" distR="114300" simplePos="0" relativeHeight="251661312" behindDoc="1" locked="0" layoutInCell="1" allowOverlap="1" wp14:anchorId="4005B7B3" wp14:editId="093189BF">
          <wp:simplePos x="0" y="0"/>
          <wp:positionH relativeFrom="margin">
            <wp:posOffset>3230880</wp:posOffset>
          </wp:positionH>
          <wp:positionV relativeFrom="topMargin">
            <wp:posOffset>160020</wp:posOffset>
          </wp:positionV>
          <wp:extent cx="3143250" cy="76200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b/>
        <w:bCs/>
        <w:noProof/>
        <w:sz w:val="20"/>
        <w:szCs w:val="20"/>
        <w:lang w:eastAsia="en-GB"/>
      </w:rPr>
      <w:drawing>
        <wp:anchor distT="0" distB="0" distL="114300" distR="114300" simplePos="0" relativeHeight="251659264" behindDoc="0" locked="0" layoutInCell="1" allowOverlap="1" wp14:anchorId="62F37318" wp14:editId="2A102903">
          <wp:simplePos x="0" y="0"/>
          <wp:positionH relativeFrom="margin">
            <wp:posOffset>2480310</wp:posOffset>
          </wp:positionH>
          <wp:positionV relativeFrom="paragraph">
            <wp:posOffset>-217805</wp:posOffset>
          </wp:positionV>
          <wp:extent cx="710565" cy="667385"/>
          <wp:effectExtent l="0" t="0" r="0" b="0"/>
          <wp:wrapThrough wrapText="bothSides">
            <wp:wrapPolygon edited="0">
              <wp:start x="0" y="0"/>
              <wp:lineTo x="0" y="20963"/>
              <wp:lineTo x="20847" y="20963"/>
              <wp:lineTo x="20847" y="0"/>
              <wp:lineTo x="0" y="0"/>
            </wp:wrapPolygon>
          </wp:wrapThrough>
          <wp:docPr id="14" name="Picture 4" descr="http://fakultetet.al/images/news/2014/06/20140615140729-konkurs-per-pune-ne-ministrine-e-administrimit-te-pushtetit-lokal-koso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kultetet.al/images/news/2014/06/20140615140729-konkurs-per-pune-ne-ministrine-e-administrimit-te-pushtetit-lokal-kosove-m.jpg"/>
                  <pic:cNvPicPr>
                    <a:picLocks noChangeAspect="1" noChangeArrowheads="1"/>
                  </pic:cNvPicPr>
                </pic:nvPicPr>
                <pic:blipFill>
                  <a:blip r:embed="rId2">
                    <a:extLst>
                      <a:ext uri="{28A0092B-C50C-407E-A947-70E740481C1C}">
                        <a14:useLocalDpi xmlns:a14="http://schemas.microsoft.com/office/drawing/2010/main" val="0"/>
                      </a:ext>
                    </a:extLst>
                  </a:blip>
                  <a:srcRect l="14999" r="13333"/>
                  <a:stretch>
                    <a:fillRect/>
                  </a:stretch>
                </pic:blipFill>
                <pic:spPr bwMode="auto">
                  <a:xfrm>
                    <a:off x="0" y="0"/>
                    <a:ext cx="710565" cy="66738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en-GB"/>
      </w:rPr>
      <w:drawing>
        <wp:anchor distT="0" distB="0" distL="114300" distR="114300" simplePos="0" relativeHeight="251660288" behindDoc="1" locked="0" layoutInCell="1" allowOverlap="1" wp14:anchorId="1C10E93E" wp14:editId="6E26AAD8">
          <wp:simplePos x="0" y="0"/>
          <wp:positionH relativeFrom="column">
            <wp:posOffset>1289685</wp:posOffset>
          </wp:positionH>
          <wp:positionV relativeFrom="paragraph">
            <wp:posOffset>-223520</wp:posOffset>
          </wp:positionV>
          <wp:extent cx="657225" cy="632460"/>
          <wp:effectExtent l="0" t="0" r="9525" b="0"/>
          <wp:wrapThrough wrapText="bothSides">
            <wp:wrapPolygon edited="0">
              <wp:start x="0" y="0"/>
              <wp:lineTo x="0" y="19518"/>
              <wp:lineTo x="6887" y="20819"/>
              <wp:lineTo x="14400" y="20819"/>
              <wp:lineTo x="21287" y="19518"/>
              <wp:lineTo x="21287" y="0"/>
              <wp:lineTo x="0" y="0"/>
            </wp:wrapPolygon>
          </wp:wrapThrough>
          <wp:docPr id="15" name="Picture 1" descr="https://upload.wikimedia.org/wikipedia/commons/thumb/6/6e/Coat_of_arms_of_Albania.svg/2000px-Coat_of_arms_of_Alb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e/Coat_of_arms_of_Albania.svg/2000px-Coat_of_arms_of_Albania.sv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632460"/>
                  </a:xfrm>
                  <a:prstGeom prst="rect">
                    <a:avLst/>
                  </a:prstGeom>
                  <a:noFill/>
                </pic:spPr>
              </pic:pic>
            </a:graphicData>
          </a:graphic>
          <wp14:sizeRelV relativeFrom="margin">
            <wp14:pctHeight>0</wp14:pctHeight>
          </wp14:sizeRelV>
        </wp:anchor>
      </w:drawing>
    </w:r>
    <w:r w:rsidR="00CB1377">
      <w:rPr>
        <w:noProof/>
        <w:lang w:eastAsia="en-GB"/>
      </w:rPr>
      <w:drawing>
        <wp:anchor distT="0" distB="0" distL="114300" distR="114300" simplePos="0" relativeHeight="251662336" behindDoc="0" locked="0" layoutInCell="1" allowOverlap="1" wp14:anchorId="4F248626" wp14:editId="5A284844">
          <wp:simplePos x="0" y="0"/>
          <wp:positionH relativeFrom="column">
            <wp:posOffset>-632460</wp:posOffset>
          </wp:positionH>
          <wp:positionV relativeFrom="paragraph">
            <wp:posOffset>-297180</wp:posOffset>
          </wp:positionV>
          <wp:extent cx="1552575" cy="762000"/>
          <wp:effectExtent l="0" t="0" r="9525" b="0"/>
          <wp:wrapThrough wrapText="bothSides">
            <wp:wrapPolygon edited="0">
              <wp:start x="0" y="0"/>
              <wp:lineTo x="0" y="21060"/>
              <wp:lineTo x="21467" y="21060"/>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anchor>
      </w:drawing>
    </w:r>
    <w:r w:rsidR="00CB1377">
      <w:rPr>
        <w:rFonts w:ascii="Arial Narrow" w:hAnsi="Arial Narrow"/>
        <w:b/>
        <w:bCs/>
        <w:sz w:val="20"/>
        <w:szCs w:val="20"/>
      </w:rPr>
      <w:t xml:space="preserve">                                                                                                                                                                                    </w:t>
    </w:r>
  </w:p>
  <w:p w14:paraId="2C3D7F82" w14:textId="77777777" w:rsidR="00B13219" w:rsidRDefault="00B132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49EC"/>
    <w:multiLevelType w:val="hybridMultilevel"/>
    <w:tmpl w:val="5978B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F4CB7"/>
    <w:rsid w:val="0007665F"/>
    <w:rsid w:val="000C166B"/>
    <w:rsid w:val="000C1BB2"/>
    <w:rsid w:val="00206117"/>
    <w:rsid w:val="002F4CB7"/>
    <w:rsid w:val="00382114"/>
    <w:rsid w:val="00433C65"/>
    <w:rsid w:val="004C0351"/>
    <w:rsid w:val="005C1991"/>
    <w:rsid w:val="005D068C"/>
    <w:rsid w:val="00657112"/>
    <w:rsid w:val="007854ED"/>
    <w:rsid w:val="008A219A"/>
    <w:rsid w:val="008C7014"/>
    <w:rsid w:val="009B7485"/>
    <w:rsid w:val="00A93C2A"/>
    <w:rsid w:val="00AB48EC"/>
    <w:rsid w:val="00B13219"/>
    <w:rsid w:val="00BB2F9E"/>
    <w:rsid w:val="00C353D7"/>
    <w:rsid w:val="00C9294B"/>
    <w:rsid w:val="00CB1377"/>
    <w:rsid w:val="00D54731"/>
    <w:rsid w:val="00D6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673A"/>
  <w15:chartTrackingRefBased/>
  <w15:docId w15:val="{BD4BD7E4-6CE2-47AD-BB42-0687664A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CB7"/>
    <w:rPr>
      <w:color w:val="0000FF"/>
      <w:u w:val="single"/>
    </w:rPr>
  </w:style>
  <w:style w:type="paragraph" w:styleId="ListParagraph">
    <w:name w:val="List Paragraph"/>
    <w:basedOn w:val="Normal"/>
    <w:uiPriority w:val="34"/>
    <w:qFormat/>
    <w:rsid w:val="002F4CB7"/>
    <w:pPr>
      <w:ind w:left="720"/>
      <w:contextualSpacing/>
    </w:pPr>
  </w:style>
  <w:style w:type="character" w:styleId="CommentReference">
    <w:name w:val="annotation reference"/>
    <w:basedOn w:val="DefaultParagraphFont"/>
    <w:uiPriority w:val="99"/>
    <w:semiHidden/>
    <w:unhideWhenUsed/>
    <w:rsid w:val="002F4CB7"/>
    <w:rPr>
      <w:sz w:val="16"/>
      <w:szCs w:val="16"/>
    </w:rPr>
  </w:style>
  <w:style w:type="paragraph" w:styleId="CommentText">
    <w:name w:val="annotation text"/>
    <w:basedOn w:val="Normal"/>
    <w:link w:val="CommentTextChar"/>
    <w:uiPriority w:val="99"/>
    <w:semiHidden/>
    <w:unhideWhenUsed/>
    <w:rsid w:val="002F4CB7"/>
    <w:pPr>
      <w:spacing w:line="240" w:lineRule="auto"/>
    </w:pPr>
    <w:rPr>
      <w:sz w:val="20"/>
      <w:szCs w:val="20"/>
    </w:rPr>
  </w:style>
  <w:style w:type="character" w:customStyle="1" w:styleId="CommentTextChar">
    <w:name w:val="Comment Text Char"/>
    <w:basedOn w:val="DefaultParagraphFont"/>
    <w:link w:val="CommentText"/>
    <w:uiPriority w:val="99"/>
    <w:semiHidden/>
    <w:rsid w:val="002F4CB7"/>
    <w:rPr>
      <w:sz w:val="20"/>
      <w:szCs w:val="20"/>
    </w:rPr>
  </w:style>
  <w:style w:type="paragraph" w:customStyle="1" w:styleId="SubTitle2">
    <w:name w:val="SubTitle 2"/>
    <w:basedOn w:val="Normal"/>
    <w:rsid w:val="002F4CB7"/>
    <w:pPr>
      <w:spacing w:after="240" w:line="240" w:lineRule="auto"/>
      <w:jc w:val="center"/>
    </w:pPr>
    <w:rPr>
      <w:rFonts w:ascii="Times New Roman" w:eastAsia="Times New Roman" w:hAnsi="Times New Roman" w:cs="Times New Roman"/>
      <w:b/>
      <w:snapToGrid w:val="0"/>
      <w:sz w:val="32"/>
      <w:szCs w:val="20"/>
    </w:rPr>
  </w:style>
  <w:style w:type="paragraph" w:styleId="BalloonText">
    <w:name w:val="Balloon Text"/>
    <w:basedOn w:val="Normal"/>
    <w:link w:val="BalloonTextChar"/>
    <w:uiPriority w:val="99"/>
    <w:semiHidden/>
    <w:unhideWhenUsed/>
    <w:rsid w:val="002F4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B7"/>
    <w:rPr>
      <w:rFonts w:ascii="Segoe UI" w:hAnsi="Segoe UI" w:cs="Segoe UI"/>
      <w:sz w:val="18"/>
      <w:szCs w:val="18"/>
    </w:rPr>
  </w:style>
  <w:style w:type="character" w:styleId="FollowedHyperlink">
    <w:name w:val="FollowedHyperlink"/>
    <w:basedOn w:val="DefaultParagraphFont"/>
    <w:uiPriority w:val="99"/>
    <w:semiHidden/>
    <w:unhideWhenUsed/>
    <w:rsid w:val="00BB2F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54731"/>
    <w:rPr>
      <w:b/>
      <w:bCs/>
    </w:rPr>
  </w:style>
  <w:style w:type="character" w:customStyle="1" w:styleId="CommentSubjectChar">
    <w:name w:val="Comment Subject Char"/>
    <w:basedOn w:val="CommentTextChar"/>
    <w:link w:val="CommentSubject"/>
    <w:uiPriority w:val="99"/>
    <w:semiHidden/>
    <w:rsid w:val="00D54731"/>
    <w:rPr>
      <w:b/>
      <w:bCs/>
      <w:sz w:val="20"/>
      <w:szCs w:val="20"/>
    </w:rPr>
  </w:style>
  <w:style w:type="paragraph" w:styleId="Header">
    <w:name w:val="header"/>
    <w:basedOn w:val="Normal"/>
    <w:link w:val="HeaderChar"/>
    <w:uiPriority w:val="99"/>
    <w:unhideWhenUsed/>
    <w:rsid w:val="00B13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219"/>
  </w:style>
  <w:style w:type="paragraph" w:styleId="Footer">
    <w:name w:val="footer"/>
    <w:basedOn w:val="Normal"/>
    <w:link w:val="FooterChar"/>
    <w:uiPriority w:val="99"/>
    <w:unhideWhenUsed/>
    <w:rsid w:val="00B13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ADSSChck=1676912647481&amp;do=publi.detPUB&amp;searchtype=QS&amp;orderby=upd&amp;orderbyad=Desc&amp;nbPubliList=15&amp;page=1&amp;aoref=176799" TargetMode="External"/><Relationship Id="rId13" Type="http://schemas.openxmlformats.org/officeDocument/2006/relationships/hyperlink" Target="https://wikis.ec.europa.eu/display/ExactExternalWiki/e-Calls+PROSPECT" TargetMode="External"/><Relationship Id="rId18" Type="http://schemas.openxmlformats.org/officeDocument/2006/relationships/hyperlink" Target="mailto:Delegation-Albania-Tenders@eeas.europa.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kis.ec.europa.eu/display/ExactExternalWiki/e-Calls+PROSPECT" TargetMode="External"/><Relationship Id="rId12" Type="http://schemas.openxmlformats.org/officeDocument/2006/relationships/hyperlink" Target="mailto:Delegation-Albania-Tenders@eeas.europa.eu" TargetMode="External"/><Relationship Id="rId17" Type="http://schemas.openxmlformats.org/officeDocument/2006/relationships/hyperlink" Target="mailto:Dritan.Shala@rks-gov.net" TargetMode="External"/><Relationship Id="rId2" Type="http://schemas.openxmlformats.org/officeDocument/2006/relationships/styles" Target="styles.xml"/><Relationship Id="rId16" Type="http://schemas.openxmlformats.org/officeDocument/2006/relationships/hyperlink" Target="mailto:Mira.Topciu@saspac.gov.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itan.Shala@rks-gov.net" TargetMode="External"/><Relationship Id="rId5" Type="http://schemas.openxmlformats.org/officeDocument/2006/relationships/footnotes" Target="footnotes.xml"/><Relationship Id="rId15" Type="http://schemas.openxmlformats.org/officeDocument/2006/relationships/hyperlink" Target="mailto:Jona.Leqejza@saspac.gov.al" TargetMode="External"/><Relationship Id="rId10" Type="http://schemas.openxmlformats.org/officeDocument/2006/relationships/hyperlink" Target="mailto:Mira.Topciu@saspac.gov.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a.Leqejza@saspac.gov.al" TargetMode="External"/><Relationship Id="rId14" Type="http://schemas.openxmlformats.org/officeDocument/2006/relationships/hyperlink" Target="https://webgate.ec.europa.eu/europeaid/online-services/index.cfm?ADSSChck=1676912647481&amp;do=publi.detPUB&amp;searchtype=QS&amp;orderby=upd&amp;orderbyad=Desc&amp;nbPubliList=15&amp;page=1&amp;aoref=17679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FOLGOA Carla (EEAS-TIRANA)</dc:creator>
  <cp:keywords/>
  <dc:description/>
  <cp:lastModifiedBy>M.Topciu</cp:lastModifiedBy>
  <cp:revision>4</cp:revision>
  <dcterms:created xsi:type="dcterms:W3CDTF">2023-02-20T17:27:00Z</dcterms:created>
  <dcterms:modified xsi:type="dcterms:W3CDTF">2023-02-20T17:52:00Z</dcterms:modified>
</cp:coreProperties>
</file>