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28" w:rsidRPr="002D13BE" w:rsidRDefault="000E6A28" w:rsidP="000E6A28">
      <w:pPr>
        <w:pStyle w:val="NormalWeb"/>
        <w:jc w:val="both"/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 xml:space="preserve">Është shpallur thirrja e parë për propozime në kuadër të Programit të Bashkëpunimit Ndërkufitar IPA III (2021–2027) ndërmjet Shqipërisë dhe Kosovës </w:t>
      </w:r>
    </w:p>
    <w:p w:rsidR="000E6A28" w:rsidRPr="002D13BE" w:rsidRDefault="000E6A28" w:rsidP="000E6A28">
      <w:pPr>
        <w:pStyle w:val="NormalWeb"/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>Referenca: EuropeAid/184245/DD/ACT/AL</w:t>
      </w:r>
    </w:p>
    <w:p w:rsidR="000E6A28" w:rsidRPr="002D13BE" w:rsidRDefault="009F179E" w:rsidP="000E6A28">
      <w:pPr>
        <w:pStyle w:val="NormalWeb"/>
        <w:jc w:val="both"/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>Komisioni</w:t>
      </w:r>
      <w:bookmarkStart w:id="0" w:name="_GoBack"/>
      <w:bookmarkEnd w:id="0"/>
      <w:r w:rsidR="000E6A28" w:rsidRPr="002D13BE">
        <w:rPr>
          <w:rFonts w:ascii="Book Antiqua" w:hAnsi="Book Antiqua"/>
          <w:sz w:val="22"/>
          <w:szCs w:val="22"/>
          <w:lang w:val="sq-AL"/>
        </w:rPr>
        <w:t xml:space="preserve"> Evropian ka shpallur thirrjen e parë për Propozime në kuadër të Programit të Bashkëpunimit Ndërkufitar IPA III (2021–2027) ndërmjet Shqipërisë dhe Kosovës.</w:t>
      </w:r>
    </w:p>
    <w:p w:rsidR="000E6A28" w:rsidRPr="002D13BE" w:rsidRDefault="000E6A28" w:rsidP="000E6A28">
      <w:pPr>
        <w:pStyle w:val="NormalWeb"/>
        <w:numPr>
          <w:ilvl w:val="0"/>
          <w:numId w:val="1"/>
        </w:numPr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>Buxheti total:</w:t>
      </w:r>
      <w:r w:rsidRPr="002D13BE">
        <w:rPr>
          <w:rFonts w:ascii="Book Antiqua" w:hAnsi="Book Antiqua"/>
          <w:sz w:val="22"/>
          <w:szCs w:val="22"/>
          <w:lang w:val="sq-AL"/>
        </w:rPr>
        <w:t xml:space="preserve"> 5,280,000 €</w:t>
      </w:r>
    </w:p>
    <w:p w:rsidR="000E6A28" w:rsidRPr="002D13BE" w:rsidRDefault="000E6A28" w:rsidP="000E6A28">
      <w:pPr>
        <w:pStyle w:val="NormalWeb"/>
        <w:numPr>
          <w:ilvl w:val="0"/>
          <w:numId w:val="1"/>
        </w:numPr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>Lloji:</w:t>
      </w:r>
      <w:r w:rsidRPr="002D13BE">
        <w:rPr>
          <w:rFonts w:ascii="Book Antiqua" w:hAnsi="Book Antiqua"/>
          <w:sz w:val="22"/>
          <w:szCs w:val="22"/>
          <w:lang w:val="sq-AL"/>
        </w:rPr>
        <w:t xml:space="preserve"> Grante për veprime (Thirrje e kufizuar për propozime)</w:t>
      </w:r>
    </w:p>
    <w:p w:rsidR="000E6A28" w:rsidRPr="002D13BE" w:rsidRDefault="000E6A28" w:rsidP="000E6A28">
      <w:pPr>
        <w:pStyle w:val="NormalWeb"/>
        <w:numPr>
          <w:ilvl w:val="0"/>
          <w:numId w:val="1"/>
        </w:numPr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>Data e publikimit:</w:t>
      </w:r>
      <w:r w:rsidRPr="002D13BE">
        <w:rPr>
          <w:rFonts w:ascii="Book Antiqua" w:hAnsi="Book Antiqua"/>
          <w:sz w:val="22"/>
          <w:szCs w:val="22"/>
          <w:lang w:val="sq-AL"/>
        </w:rPr>
        <w:t xml:space="preserve"> 09 shtator 2025</w:t>
      </w:r>
    </w:p>
    <w:p w:rsidR="000E6A28" w:rsidRPr="002D13BE" w:rsidRDefault="000E6A28" w:rsidP="000E6A28">
      <w:pPr>
        <w:pStyle w:val="NormalWeb"/>
        <w:numPr>
          <w:ilvl w:val="0"/>
          <w:numId w:val="1"/>
        </w:numPr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>Afati për dorëzimin e koncept-notave:</w:t>
      </w:r>
      <w:r w:rsidRPr="002D13BE">
        <w:rPr>
          <w:rFonts w:ascii="Book Antiqua" w:hAnsi="Book Antiqua"/>
          <w:sz w:val="22"/>
          <w:szCs w:val="22"/>
          <w:lang w:val="sq-AL"/>
        </w:rPr>
        <w:t xml:space="preserve"> 24 tetor 2025, ora 16:00 (sipas orës së Brukselit)</w:t>
      </w:r>
    </w:p>
    <w:p w:rsidR="000E6A28" w:rsidRPr="002D13BE" w:rsidRDefault="000E6A28" w:rsidP="000E6A28">
      <w:pPr>
        <w:pStyle w:val="NormalWeb"/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>Prioritetet tematike &amp; ndarjet buxhetore:</w:t>
      </w:r>
    </w:p>
    <w:p w:rsidR="000E6A28" w:rsidRPr="002D13BE" w:rsidRDefault="000E6A28" w:rsidP="000E6A28">
      <w:pPr>
        <w:pStyle w:val="NormalWeb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>Lot 1:</w:t>
      </w:r>
      <w:r w:rsidRPr="002D13BE">
        <w:rPr>
          <w:rFonts w:ascii="Book Antiqua" w:hAnsi="Book Antiqua"/>
          <w:sz w:val="22"/>
          <w:szCs w:val="22"/>
          <w:lang w:val="sq-AL"/>
        </w:rPr>
        <w:t xml:space="preserve"> Mbrojtja e mjedisit, përshtatja ndaj ndryshimeve klimatike dhe menaxhimi i rreziqeve – 3,240,000 €</w:t>
      </w:r>
    </w:p>
    <w:p w:rsidR="000E6A28" w:rsidRPr="002D13BE" w:rsidRDefault="000E6A28" w:rsidP="000E6A28">
      <w:pPr>
        <w:pStyle w:val="NormalWeb"/>
        <w:numPr>
          <w:ilvl w:val="0"/>
          <w:numId w:val="2"/>
        </w:numPr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>Lot 2:</w:t>
      </w:r>
      <w:r w:rsidRPr="002D13BE">
        <w:rPr>
          <w:rFonts w:ascii="Book Antiqua" w:hAnsi="Book Antiqua"/>
          <w:sz w:val="22"/>
          <w:szCs w:val="22"/>
          <w:lang w:val="sq-AL"/>
        </w:rPr>
        <w:t xml:space="preserve"> Nxitja e turizmit dhe promovimi i trashëgimisë kulturore dhe natyrore – 2,040,000 €</w:t>
      </w:r>
    </w:p>
    <w:p w:rsidR="000E6A28" w:rsidRPr="002D13BE" w:rsidRDefault="000E6A28" w:rsidP="000E6A28">
      <w:pPr>
        <w:pStyle w:val="NormalWeb"/>
        <w:rPr>
          <w:rFonts w:ascii="Book Antiqua" w:hAnsi="Book Antiqua"/>
          <w:sz w:val="22"/>
          <w:szCs w:val="22"/>
          <w:lang w:val="sq-AL"/>
        </w:rPr>
      </w:pPr>
      <w:r w:rsidRPr="002D13BE">
        <w:rPr>
          <w:rStyle w:val="Strong"/>
          <w:rFonts w:ascii="Book Antiqua" w:hAnsi="Book Antiqua"/>
          <w:sz w:val="22"/>
          <w:szCs w:val="22"/>
          <w:lang w:val="sq-AL"/>
        </w:rPr>
        <w:t>Sesionet informuese</w:t>
      </w:r>
      <w:r w:rsidRPr="002D13BE">
        <w:rPr>
          <w:rFonts w:ascii="Book Antiqua" w:hAnsi="Book Antiqua"/>
          <w:sz w:val="22"/>
          <w:szCs w:val="22"/>
          <w:lang w:val="sq-AL"/>
        </w:rPr>
        <w:t xml:space="preserve"> do të organizohen si në Shqipëri ashtu edhe në Kosovë. Detajet mbi datat, oraret dhe vendet e mbajtjes do të publikohen brenda 15 ditëve nga publikimi përmes:</w:t>
      </w:r>
    </w:p>
    <w:p w:rsidR="000E6A28" w:rsidRPr="002D13BE" w:rsidRDefault="000E6A28" w:rsidP="000E6A28">
      <w:pPr>
        <w:pStyle w:val="NormalWeb"/>
        <w:numPr>
          <w:ilvl w:val="0"/>
          <w:numId w:val="6"/>
        </w:numPr>
        <w:spacing w:before="0" w:beforeAutospacing="0" w:after="160" w:afterAutospacing="0" w:line="259" w:lineRule="auto"/>
        <w:rPr>
          <w:rFonts w:ascii="Book Antiqua" w:hAnsi="Book Antiqua"/>
          <w:sz w:val="22"/>
          <w:szCs w:val="22"/>
          <w:lang w:val="sq-AL"/>
        </w:rPr>
      </w:pPr>
      <w:r w:rsidRPr="002D13BE">
        <w:rPr>
          <w:rFonts w:ascii="Book Antiqua" w:hAnsi="Book Antiqua"/>
          <w:sz w:val="22"/>
          <w:szCs w:val="22"/>
          <w:lang w:val="sq-AL"/>
        </w:rPr>
        <w:t xml:space="preserve">Faqes zyrtare të programit: </w:t>
      </w:r>
      <w:hyperlink r:id="rId5" w:history="1">
        <w:r w:rsidRPr="002D13BE">
          <w:rPr>
            <w:rStyle w:val="Hyperlink"/>
            <w:rFonts w:ascii="Book Antiqua" w:hAnsi="Book Antiqua"/>
            <w:sz w:val="22"/>
            <w:szCs w:val="22"/>
            <w:lang w:val="sq-AL"/>
          </w:rPr>
          <w:t>https://albaniakosovocbc.al/</w:t>
        </w:r>
      </w:hyperlink>
    </w:p>
    <w:p w:rsidR="000E6A28" w:rsidRPr="002D13BE" w:rsidRDefault="000E6A28" w:rsidP="000E6A28">
      <w:pPr>
        <w:pStyle w:val="NormalWeb"/>
        <w:numPr>
          <w:ilvl w:val="0"/>
          <w:numId w:val="6"/>
        </w:numPr>
        <w:rPr>
          <w:rFonts w:ascii="Book Antiqua" w:hAnsi="Book Antiqua"/>
          <w:sz w:val="22"/>
          <w:szCs w:val="22"/>
          <w:lang w:val="sq-AL"/>
        </w:rPr>
      </w:pPr>
      <w:r w:rsidRPr="002D13BE">
        <w:rPr>
          <w:rFonts w:ascii="Book Antiqua" w:hAnsi="Book Antiqua"/>
          <w:sz w:val="22"/>
          <w:szCs w:val="22"/>
          <w:lang w:val="sq-AL"/>
        </w:rPr>
        <w:t xml:space="preserve">Faqes së autoritetit kontraktues: </w:t>
      </w:r>
      <w:hyperlink r:id="rId6" w:history="1">
        <w:r w:rsidRPr="002D13BE">
          <w:rPr>
            <w:rStyle w:val="Hyperlink"/>
            <w:rFonts w:ascii="Book Antiqua" w:hAnsi="Book Antiqua"/>
            <w:sz w:val="22"/>
            <w:szCs w:val="22"/>
            <w:lang w:val="sq-AL"/>
          </w:rPr>
          <w:t>https://www.eeas.europa.eu/delegations/albania_en?s=214</w:t>
        </w:r>
      </w:hyperlink>
    </w:p>
    <w:p w:rsidR="000E6A28" w:rsidRPr="002D13BE" w:rsidRDefault="000E6A28" w:rsidP="000E6A28">
      <w:pPr>
        <w:pStyle w:val="NormalWeb"/>
        <w:rPr>
          <w:rFonts w:ascii="Book Antiqua" w:hAnsi="Book Antiqua"/>
          <w:sz w:val="22"/>
          <w:szCs w:val="22"/>
          <w:lang w:val="sq-AL"/>
        </w:rPr>
      </w:pPr>
      <w:r w:rsidRPr="002D13BE">
        <w:rPr>
          <w:rFonts w:ascii="Book Antiqua" w:hAnsi="Book Antiqua"/>
          <w:sz w:val="22"/>
          <w:szCs w:val="22"/>
          <w:lang w:val="sq-AL"/>
        </w:rPr>
        <w:t>Për detaje të plota dhe dokumentet e aplikimit, vizitoni portalin e financimeve dhe tenderëve të BE-së:</w:t>
      </w:r>
      <w:r w:rsidRPr="002D13BE">
        <w:rPr>
          <w:rFonts w:ascii="Book Antiqua" w:hAnsi="Book Antiqua"/>
          <w:sz w:val="22"/>
          <w:szCs w:val="22"/>
          <w:lang w:val="sq-AL"/>
        </w:rPr>
        <w:br/>
      </w:r>
      <w:hyperlink r:id="rId7" w:history="1">
        <w:r w:rsidRPr="002D13BE">
          <w:rPr>
            <w:rStyle w:val="Hyperlink"/>
            <w:rFonts w:ascii="Book Antiqua" w:hAnsi="Book Antiqua" w:cs="Calibri"/>
            <w:sz w:val="22"/>
            <w:szCs w:val="22"/>
            <w:lang w:val="sq-AL"/>
          </w:rPr>
          <w:t>https://ec.europa.eu/info/funding-tenders/opportunities/portal/screen/opportunities/prospect-details/184245PROSPECTSEN</w:t>
        </w:r>
      </w:hyperlink>
    </w:p>
    <w:p w:rsidR="00E201C9" w:rsidRPr="002D13BE" w:rsidRDefault="00E201C9">
      <w:pPr>
        <w:rPr>
          <w:rFonts w:ascii="Book Antiqua" w:hAnsi="Book Antiqua"/>
          <w:lang w:val="sq-AL"/>
        </w:rPr>
      </w:pPr>
    </w:p>
    <w:sectPr w:rsidR="00E201C9" w:rsidRPr="002D1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B05"/>
    <w:multiLevelType w:val="hybridMultilevel"/>
    <w:tmpl w:val="D046A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F5809"/>
    <w:multiLevelType w:val="multilevel"/>
    <w:tmpl w:val="337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37CEF"/>
    <w:multiLevelType w:val="hybridMultilevel"/>
    <w:tmpl w:val="84426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324D5D"/>
    <w:multiLevelType w:val="multilevel"/>
    <w:tmpl w:val="7BDA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E1D93"/>
    <w:multiLevelType w:val="hybridMultilevel"/>
    <w:tmpl w:val="9B04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94C"/>
    <w:multiLevelType w:val="multilevel"/>
    <w:tmpl w:val="E9C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28"/>
    <w:rsid w:val="000E6A28"/>
    <w:rsid w:val="002D13BE"/>
    <w:rsid w:val="009F179E"/>
    <w:rsid w:val="00E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319C"/>
  <w15:chartTrackingRefBased/>
  <w15:docId w15:val="{7B0183EF-DA1A-42AB-A913-54D5A569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6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A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E6A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E6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-central-1.protection.sophos.com?d=europa.eu&amp;u=aHR0cHM6Ly9lYy5ldXJvcGEuZXUvaW5mby9mdW5kaW5nLXRlbmRlcnMvb3Bwb3J0dW5pdGllcy9wb3J0YWwvc2NyZWVuL29wcG9ydHVuaXRpZXMvcHJvc3BlY3QtZGV0YWlscy8xODQyNDVQUk9TUEVDVFNFTg==&amp;i=NjRkZGNmYzA4N2E0ZmIyMGNmMjUxMTky&amp;t=UTlod0xKdjNDMFNsQ2ZIZXB6MkRpQ2R6OTlmOEU5dnZCK0tXSmttbU81dz0=&amp;h=07e9afed5b54430ca7740c1fc4fe59e5&amp;s=AVNPUEhUT0NFTkNSWVBUSVY3yhg4ezy679RAYrdAlJcEcuQ-JpQaNq_zp_YiVjBdf-9nSlWKnaRcIvIwMrYgM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as.europa.eu/delegations/albania_en?s=214" TargetMode="External"/><Relationship Id="rId5" Type="http://schemas.openxmlformats.org/officeDocument/2006/relationships/hyperlink" Target="https://albaniakosovocbc.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Berisha</dc:creator>
  <cp:keywords/>
  <dc:description/>
  <cp:lastModifiedBy>Fatmire Berisha</cp:lastModifiedBy>
  <cp:revision>3</cp:revision>
  <dcterms:created xsi:type="dcterms:W3CDTF">2025-09-09T09:30:00Z</dcterms:created>
  <dcterms:modified xsi:type="dcterms:W3CDTF">2025-09-09T11:47:00Z</dcterms:modified>
</cp:coreProperties>
</file>