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2A9" w:rsidRPr="00D0503C" w:rsidRDefault="000202A9" w:rsidP="000202A9">
      <w:pPr>
        <w:spacing w:after="0" w:line="240" w:lineRule="auto"/>
        <w:rPr>
          <w:rFonts w:ascii="Book Antiqua" w:eastAsia="MS Mincho" w:hAnsi="Book Antiqua" w:cs="Cambria"/>
          <w:sz w:val="24"/>
          <w:szCs w:val="24"/>
          <w:lang w:val="sq-AL"/>
        </w:rPr>
      </w:pPr>
      <w:r w:rsidRPr="00D0503C">
        <w:rPr>
          <w:rFonts w:ascii="Cambria" w:eastAsia="MS Mincho" w:hAnsi="Cambria" w:cs="Cambria"/>
          <w:b/>
          <w:bCs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59264" behindDoc="1" locked="0" layoutInCell="1" allowOverlap="1" wp14:anchorId="593F9EC2" wp14:editId="78BA6006">
            <wp:simplePos x="0" y="0"/>
            <wp:positionH relativeFrom="column">
              <wp:posOffset>2505075</wp:posOffset>
            </wp:positionH>
            <wp:positionV relativeFrom="paragraph">
              <wp:posOffset>-600075</wp:posOffset>
            </wp:positionV>
            <wp:extent cx="838200" cy="928370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02A9" w:rsidRPr="00D0503C" w:rsidRDefault="000202A9" w:rsidP="000202A9">
      <w:pPr>
        <w:spacing w:after="0" w:line="240" w:lineRule="auto"/>
        <w:jc w:val="center"/>
        <w:rPr>
          <w:rFonts w:ascii="Cambria" w:eastAsia="MS Mincho" w:hAnsi="Cambria" w:cs="Cambria"/>
          <w:b/>
          <w:bCs/>
          <w:sz w:val="24"/>
          <w:szCs w:val="24"/>
          <w:lang w:val="sq-AL"/>
        </w:rPr>
      </w:pP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Batang" w:hAnsi="Book Antiqua" w:cs="Cambria"/>
          <w:b/>
          <w:bCs/>
          <w:sz w:val="32"/>
          <w:szCs w:val="32"/>
          <w:lang w:val="sq-AL"/>
        </w:rPr>
      </w:pPr>
      <w:r w:rsidRPr="00D0503C">
        <w:rPr>
          <w:rFonts w:ascii="Book Antiqua" w:eastAsia="MS Mincho" w:hAnsi="Book Antiqua" w:cs="Book Antiqua"/>
          <w:b/>
          <w:bCs/>
          <w:sz w:val="32"/>
          <w:szCs w:val="32"/>
          <w:lang w:val="sq-AL"/>
        </w:rPr>
        <w:t>Republika e Kosovës</w:t>
      </w: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MS Mincho" w:hAnsi="Book Antiqua" w:cs="Book Antiqua"/>
          <w:b/>
          <w:bCs/>
          <w:sz w:val="26"/>
          <w:szCs w:val="26"/>
          <w:lang w:val="sq-AL"/>
        </w:rPr>
      </w:pPr>
      <w:r w:rsidRPr="00D0503C">
        <w:rPr>
          <w:rFonts w:ascii="Cambria" w:eastAsia="Batang" w:hAnsi="Cambria" w:cs="Cambria"/>
          <w:b/>
          <w:bCs/>
          <w:sz w:val="26"/>
          <w:szCs w:val="26"/>
          <w:lang w:val="sq-AL"/>
        </w:rPr>
        <w:t>Republika Kosova-</w:t>
      </w:r>
      <w:proofErr w:type="spellStart"/>
      <w:r w:rsidRPr="00D0503C">
        <w:rPr>
          <w:rFonts w:ascii="Cambria" w:eastAsia="MS Mincho" w:hAnsi="Cambria" w:cs="Cambria"/>
          <w:b/>
          <w:bCs/>
          <w:sz w:val="26"/>
          <w:szCs w:val="26"/>
          <w:lang w:val="sq-AL"/>
        </w:rPr>
        <w:t>Republic</w:t>
      </w:r>
      <w:proofErr w:type="spellEnd"/>
      <w:r w:rsidRPr="00D0503C">
        <w:rPr>
          <w:rFonts w:ascii="Cambria" w:eastAsia="MS Mincho" w:hAnsi="Cambria" w:cs="Cambria"/>
          <w:b/>
          <w:bCs/>
          <w:sz w:val="26"/>
          <w:szCs w:val="26"/>
          <w:lang w:val="sq-AL"/>
        </w:rPr>
        <w:t xml:space="preserve"> </w:t>
      </w:r>
      <w:proofErr w:type="spellStart"/>
      <w:r w:rsidRPr="00D0503C">
        <w:rPr>
          <w:rFonts w:ascii="Cambria" w:eastAsia="MS Mincho" w:hAnsi="Cambria" w:cs="Cambria"/>
          <w:b/>
          <w:bCs/>
          <w:sz w:val="26"/>
          <w:szCs w:val="26"/>
          <w:lang w:val="sq-AL"/>
        </w:rPr>
        <w:t>of</w:t>
      </w:r>
      <w:proofErr w:type="spellEnd"/>
      <w:r w:rsidRPr="00D0503C">
        <w:rPr>
          <w:rFonts w:ascii="Cambria" w:eastAsia="MS Mincho" w:hAnsi="Cambria" w:cs="Cambria"/>
          <w:b/>
          <w:bCs/>
          <w:sz w:val="26"/>
          <w:szCs w:val="26"/>
          <w:lang w:val="sq-AL"/>
        </w:rPr>
        <w:t xml:space="preserve"> </w:t>
      </w:r>
      <w:proofErr w:type="spellStart"/>
      <w:r w:rsidRPr="00D0503C">
        <w:rPr>
          <w:rFonts w:ascii="Cambria" w:eastAsia="MS Mincho" w:hAnsi="Cambria" w:cs="Cambria"/>
          <w:b/>
          <w:bCs/>
          <w:sz w:val="26"/>
          <w:szCs w:val="26"/>
          <w:lang w:val="sq-AL"/>
        </w:rPr>
        <w:t>Kosovo</w:t>
      </w:r>
      <w:proofErr w:type="spellEnd"/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</w:pPr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 xml:space="preserve">Qeveria - </w:t>
      </w:r>
      <w:proofErr w:type="spellStart"/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>Vlada</w:t>
      </w:r>
      <w:proofErr w:type="spellEnd"/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 xml:space="preserve"> - </w:t>
      </w:r>
      <w:proofErr w:type="spellStart"/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>Government</w:t>
      </w:r>
      <w:proofErr w:type="spellEnd"/>
      <w:r w:rsidRPr="00D0503C">
        <w:rPr>
          <w:rFonts w:ascii="Book Antiqua" w:eastAsia="Times New Roman" w:hAnsi="Book Antiqua" w:cs="Book Antiqua"/>
          <w:b/>
          <w:bCs/>
          <w:i/>
          <w:iCs/>
          <w:sz w:val="24"/>
          <w:szCs w:val="20"/>
          <w:lang w:val="sq-AL"/>
        </w:rPr>
        <w:t xml:space="preserve"> </w:t>
      </w: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MS Mincho" w:hAnsi="Book Antiqua" w:cs="Cambria"/>
          <w:i/>
          <w:sz w:val="24"/>
          <w:szCs w:val="24"/>
          <w:lang w:val="sq-AL"/>
        </w:rPr>
      </w:pPr>
      <w:bookmarkStart w:id="0" w:name="_GoBack"/>
      <w:bookmarkEnd w:id="0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Ministria e Administrimit të Pushtetit Lokal</w:t>
      </w:r>
    </w:p>
    <w:p w:rsidR="000202A9" w:rsidRPr="00D0503C" w:rsidRDefault="000202A9" w:rsidP="000202A9">
      <w:pPr>
        <w:spacing w:after="0" w:line="240" w:lineRule="auto"/>
        <w:jc w:val="center"/>
        <w:outlineLvl w:val="0"/>
        <w:rPr>
          <w:rFonts w:ascii="Book Antiqua" w:eastAsia="MS Mincho" w:hAnsi="Book Antiqua" w:cs="Cambria"/>
          <w:i/>
          <w:sz w:val="24"/>
          <w:szCs w:val="24"/>
          <w:lang w:val="sq-AL"/>
        </w:rPr>
      </w:pP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Ministarstvo</w:t>
      </w:r>
      <w:proofErr w:type="spellEnd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</w:t>
      </w: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Administracije</w:t>
      </w:r>
      <w:proofErr w:type="spellEnd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</w:t>
      </w: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Lokalne</w:t>
      </w:r>
      <w:proofErr w:type="spellEnd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</w:t>
      </w: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Samouprave</w:t>
      </w:r>
      <w:proofErr w:type="spellEnd"/>
    </w:p>
    <w:p w:rsidR="000202A9" w:rsidRPr="00D87A20" w:rsidRDefault="000202A9" w:rsidP="000202A9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Book Antiqua" w:eastAsia="MS Mincho" w:hAnsi="Book Antiqua" w:cs="Cambria"/>
          <w:b/>
          <w:sz w:val="24"/>
          <w:szCs w:val="24"/>
          <w:lang w:val="sq-AL"/>
        </w:rPr>
      </w:pP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Ministry</w:t>
      </w:r>
      <w:proofErr w:type="spellEnd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</w:t>
      </w: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of</w:t>
      </w:r>
      <w:proofErr w:type="spellEnd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</w:t>
      </w: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Local</w:t>
      </w:r>
      <w:proofErr w:type="spellEnd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</w:t>
      </w:r>
      <w:proofErr w:type="spellStart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>Government</w:t>
      </w:r>
      <w:proofErr w:type="spellEnd"/>
      <w:r w:rsidRPr="00D0503C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</w:t>
      </w:r>
      <w:proofErr w:type="spellStart"/>
      <w:r w:rsidRPr="00D87A20">
        <w:rPr>
          <w:rFonts w:ascii="Book Antiqua" w:eastAsia="MS Mincho" w:hAnsi="Book Antiqua" w:cs="Cambria"/>
          <w:i/>
          <w:sz w:val="24"/>
          <w:szCs w:val="24"/>
          <w:lang w:val="sq-AL"/>
        </w:rPr>
        <w:t>Administration</w:t>
      </w:r>
      <w:proofErr w:type="spellEnd"/>
      <w:r w:rsidRPr="00D87A20">
        <w:rPr>
          <w:rFonts w:ascii="Book Antiqua" w:eastAsia="MS Mincho" w:hAnsi="Book Antiqua" w:cs="Cambria"/>
          <w:i/>
          <w:sz w:val="24"/>
          <w:szCs w:val="24"/>
          <w:lang w:val="sq-AL"/>
        </w:rPr>
        <w:t xml:space="preserve">  </w:t>
      </w:r>
      <w:r w:rsidRPr="00D87A20">
        <w:rPr>
          <w:rFonts w:ascii="Book Antiqua" w:eastAsia="MS Mincho" w:hAnsi="Book Antiqua" w:cs="Cambria"/>
          <w:sz w:val="24"/>
          <w:szCs w:val="24"/>
          <w:lang w:val="sq-AL"/>
        </w:rPr>
        <w:t xml:space="preserve">                              </w:t>
      </w:r>
    </w:p>
    <w:p w:rsidR="000202A9" w:rsidRPr="00D0503C" w:rsidRDefault="000202A9" w:rsidP="000202A9">
      <w:pPr>
        <w:spacing w:after="0" w:line="240" w:lineRule="auto"/>
        <w:jc w:val="right"/>
        <w:rPr>
          <w:rFonts w:ascii="Book Antiqua" w:eastAsia="MS Mincho" w:hAnsi="Book Antiqua" w:cs="Book Antiqua"/>
          <w:lang w:val="sq-AL"/>
        </w:rPr>
      </w:pPr>
      <w:r w:rsidRPr="00D87A20">
        <w:rPr>
          <w:rFonts w:ascii="Book Antiqua" w:eastAsia="MS Mincho" w:hAnsi="Book Antiqua" w:cs="Book Antiqua"/>
          <w:lang w:val="sq-AL"/>
        </w:rPr>
        <w:t>Prishtin</w:t>
      </w:r>
      <w:r w:rsidR="00DF1A3E" w:rsidRPr="00D87A20">
        <w:rPr>
          <w:rFonts w:ascii="Book Antiqua" w:eastAsia="MS Mincho" w:hAnsi="Book Antiqua" w:cs="Book Antiqua"/>
          <w:lang w:val="sq-AL"/>
        </w:rPr>
        <w:t>ë</w:t>
      </w:r>
      <w:r w:rsidRPr="00D87A20">
        <w:rPr>
          <w:rFonts w:ascii="Book Antiqua" w:eastAsia="MS Mincho" w:hAnsi="Book Antiqua" w:cs="Book Antiqua"/>
          <w:lang w:val="sq-AL"/>
        </w:rPr>
        <w:t xml:space="preserve">, </w:t>
      </w:r>
      <w:r w:rsidR="00D87A20" w:rsidRPr="00D87A20">
        <w:rPr>
          <w:rFonts w:ascii="Book Antiqua" w:eastAsia="MS Mincho" w:hAnsi="Book Antiqua" w:cs="Book Antiqua"/>
          <w:lang w:val="sq-AL"/>
        </w:rPr>
        <w:t>12.</w:t>
      </w:r>
      <w:r w:rsidR="00F30105" w:rsidRPr="00D87A20">
        <w:rPr>
          <w:rFonts w:ascii="Book Antiqua" w:eastAsia="MS Mincho" w:hAnsi="Book Antiqua" w:cs="Book Antiqua"/>
          <w:lang w:val="sq-AL"/>
        </w:rPr>
        <w:t>11</w:t>
      </w:r>
      <w:r w:rsidR="00224E85" w:rsidRPr="00D87A20">
        <w:rPr>
          <w:rFonts w:ascii="Book Antiqua" w:eastAsia="MS Mincho" w:hAnsi="Book Antiqua" w:cs="Book Antiqua"/>
          <w:lang w:val="sq-AL"/>
        </w:rPr>
        <w:t>.2025</w:t>
      </w:r>
    </w:p>
    <w:p w:rsidR="00D87A20" w:rsidRDefault="00D87A20" w:rsidP="00DF1A3E">
      <w:pPr>
        <w:pStyle w:val="Heading1"/>
        <w:shd w:val="clear" w:color="auto" w:fill="FFFFFF"/>
        <w:spacing w:before="0" w:beforeAutospacing="0" w:after="0" w:afterAutospacing="0"/>
        <w:ind w:firstLine="720"/>
        <w:jc w:val="center"/>
        <w:rPr>
          <w:rFonts w:ascii="Book Antiqua" w:hAnsi="Book Antiqua"/>
          <w:sz w:val="22"/>
          <w:szCs w:val="22"/>
          <w:lang w:val="sq-AL"/>
        </w:rPr>
      </w:pPr>
    </w:p>
    <w:p w:rsidR="00DF1A3E" w:rsidRDefault="00DF1A3E" w:rsidP="00DF1A3E">
      <w:pPr>
        <w:pStyle w:val="Heading1"/>
        <w:shd w:val="clear" w:color="auto" w:fill="FFFFFF"/>
        <w:spacing w:before="0" w:beforeAutospacing="0" w:after="0" w:afterAutospacing="0"/>
        <w:ind w:firstLine="720"/>
        <w:jc w:val="center"/>
        <w:rPr>
          <w:rFonts w:ascii="Book Antiqua" w:hAnsi="Book Antiqua"/>
          <w:sz w:val="22"/>
          <w:szCs w:val="22"/>
          <w:lang w:val="sq-AL"/>
        </w:rPr>
      </w:pPr>
      <w:r w:rsidRPr="00D0503C">
        <w:rPr>
          <w:rFonts w:ascii="Book Antiqua" w:hAnsi="Book Antiqua"/>
          <w:sz w:val="22"/>
          <w:szCs w:val="22"/>
          <w:lang w:val="sq-AL"/>
        </w:rPr>
        <w:t xml:space="preserve">Ftesë për të paraqitur propozime për </w:t>
      </w:r>
      <w:r w:rsidR="00E619AF" w:rsidRPr="00D0503C">
        <w:rPr>
          <w:rFonts w:ascii="Book Antiqua" w:hAnsi="Book Antiqua"/>
          <w:sz w:val="22"/>
          <w:szCs w:val="22"/>
          <w:lang w:val="sq-AL"/>
        </w:rPr>
        <w:t>zyrë</w:t>
      </w:r>
      <w:r w:rsidR="00E619AF">
        <w:rPr>
          <w:rFonts w:ascii="Book Antiqua" w:hAnsi="Book Antiqua"/>
          <w:sz w:val="22"/>
          <w:szCs w:val="22"/>
          <w:lang w:val="sq-AL"/>
        </w:rPr>
        <w:t xml:space="preserve"> me</w:t>
      </w:r>
      <w:r w:rsidR="00E619AF" w:rsidRPr="00D0503C">
        <w:rPr>
          <w:rFonts w:ascii="Book Antiqua" w:hAnsi="Book Antiqua"/>
          <w:sz w:val="22"/>
          <w:szCs w:val="22"/>
          <w:lang w:val="sq-AL"/>
        </w:rPr>
        <w:t xml:space="preserve"> </w:t>
      </w:r>
      <w:r w:rsidRPr="00D0503C">
        <w:rPr>
          <w:rFonts w:ascii="Book Antiqua" w:hAnsi="Book Antiqua"/>
          <w:sz w:val="22"/>
          <w:szCs w:val="22"/>
          <w:lang w:val="sq-AL"/>
        </w:rPr>
        <w:t xml:space="preserve">qira për nevoja të Sekretariatit të Përbashkët Teknik për programin BNK Kosovë - Maqedoni e Veriut, Zyra e Antenës për programin BNK Mali i Zi - Kosovë dhe Zyra e Antenës për programin BNK Shqipëri – Kosovë </w:t>
      </w:r>
    </w:p>
    <w:p w:rsidR="00D87A20" w:rsidRDefault="00D87A20" w:rsidP="00DF1A3E">
      <w:pPr>
        <w:pStyle w:val="Heading1"/>
        <w:shd w:val="clear" w:color="auto" w:fill="FFFFFF"/>
        <w:spacing w:before="0" w:beforeAutospacing="0" w:after="0" w:afterAutospacing="0"/>
        <w:ind w:firstLine="720"/>
        <w:jc w:val="center"/>
        <w:rPr>
          <w:rFonts w:ascii="Book Antiqua" w:hAnsi="Book Antiqua"/>
          <w:sz w:val="22"/>
          <w:szCs w:val="22"/>
          <w:lang w:val="sq-AL"/>
        </w:rPr>
      </w:pPr>
    </w:p>
    <w:p w:rsidR="00D87A20" w:rsidRPr="007D4FB9" w:rsidRDefault="00D87A20" w:rsidP="00D87A20">
      <w:pPr>
        <w:jc w:val="center"/>
        <w:outlineLvl w:val="0"/>
        <w:rPr>
          <w:rFonts w:ascii="Book Antiqua" w:hAnsi="Book Antiqua"/>
          <w:b/>
          <w:u w:val="single"/>
          <w:lang w:val="sq-AL"/>
        </w:rPr>
      </w:pPr>
      <w:r w:rsidRPr="007D4FB9">
        <w:rPr>
          <w:rFonts w:ascii="Book Antiqua" w:hAnsi="Book Antiqua"/>
          <w:b/>
          <w:u w:val="single"/>
          <w:lang w:val="sq-AL"/>
        </w:rPr>
        <w:t>Data e publikimit: 12 nëntor 2025</w:t>
      </w:r>
    </w:p>
    <w:p w:rsidR="00DF1A3E" w:rsidRPr="00D0503C" w:rsidRDefault="00DF1A3E" w:rsidP="000202A9">
      <w:pPr>
        <w:jc w:val="both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Ministria e Administrimit të Pushtetit Lokal po kërkon të kontraktojë kompani/agjenci/individë të interesuar për sigurimin</w:t>
      </w:r>
      <w:r w:rsidR="00E619AF">
        <w:rPr>
          <w:rFonts w:ascii="Book Antiqua" w:hAnsi="Book Antiqua"/>
          <w:lang w:val="sq-AL"/>
        </w:rPr>
        <w:t>/ofrimin</w:t>
      </w:r>
      <w:r w:rsidRPr="00D0503C">
        <w:rPr>
          <w:rFonts w:ascii="Book Antiqua" w:hAnsi="Book Antiqua"/>
          <w:lang w:val="sq-AL"/>
        </w:rPr>
        <w:t xml:space="preserve"> e zyrave</w:t>
      </w:r>
      <w:r w:rsidR="00E619AF">
        <w:rPr>
          <w:rFonts w:ascii="Book Antiqua" w:hAnsi="Book Antiqua"/>
          <w:lang w:val="sq-AL"/>
        </w:rPr>
        <w:t xml:space="preserve"> me qira</w:t>
      </w:r>
      <w:r w:rsidRPr="00D0503C">
        <w:rPr>
          <w:rFonts w:ascii="Book Antiqua" w:hAnsi="Book Antiqua"/>
          <w:lang w:val="sq-AL"/>
        </w:rPr>
        <w:t xml:space="preserve"> për nevojat e Sekretariatit të Përbashkët Teknik për programin BNK Kosovë - Maqedonia e Veriut, Zyrës së Antenës për programin BNK Mali i Zi - Kosovë dhe Zyrës së Antenës për programin BNK Shqipëri – Kosovë, </w:t>
      </w:r>
      <w:r w:rsidR="00123564" w:rsidRPr="00D0503C">
        <w:rPr>
          <w:rFonts w:ascii="Book Antiqua" w:hAnsi="Book Antiqua"/>
          <w:lang w:val="sq-AL"/>
        </w:rPr>
        <w:t xml:space="preserve">zyrë </w:t>
      </w:r>
      <w:r w:rsidRPr="00D0503C">
        <w:rPr>
          <w:rFonts w:ascii="Book Antiqua" w:hAnsi="Book Antiqua"/>
          <w:lang w:val="sq-AL"/>
        </w:rPr>
        <w:t xml:space="preserve">që përmbush kriteret e mëposhtme: 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Sipërfaqe totale me minimum 120 m2 deri në maksimum 150 m2;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 xml:space="preserve">Vendndodhja: qendra e </w:t>
      </w:r>
      <w:proofErr w:type="spellStart"/>
      <w:r w:rsidRPr="00D0503C">
        <w:rPr>
          <w:rFonts w:ascii="Book Antiqua" w:hAnsi="Book Antiqua"/>
          <w:lang w:val="sq-AL"/>
        </w:rPr>
        <w:t>Prishtines</w:t>
      </w:r>
      <w:proofErr w:type="spellEnd"/>
      <w:r w:rsidRPr="00D0503C">
        <w:rPr>
          <w:rFonts w:ascii="Book Antiqua" w:hAnsi="Book Antiqua"/>
          <w:lang w:val="sq-AL"/>
        </w:rPr>
        <w:t>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Tre dhoma të ndara për zyra (të paktën 15 m2 secila);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Sallë shtesë për takime/trajnime për maksimum 30 persona (</w:t>
      </w:r>
      <w:proofErr w:type="spellStart"/>
      <w:r w:rsidRPr="00D0503C">
        <w:rPr>
          <w:rFonts w:ascii="Book Antiqua" w:hAnsi="Book Antiqua"/>
          <w:lang w:val="sq-AL"/>
        </w:rPr>
        <w:t>opsionale</w:t>
      </w:r>
      <w:proofErr w:type="spellEnd"/>
      <w:r w:rsidRPr="00D0503C">
        <w:rPr>
          <w:rFonts w:ascii="Book Antiqua" w:hAnsi="Book Antiqua"/>
          <w:lang w:val="sq-AL"/>
        </w:rPr>
        <w:t>);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Një kuzhinë e pajisur me të gjitha pajisjet e nevojshme (</w:t>
      </w:r>
      <w:proofErr w:type="spellStart"/>
      <w:r w:rsidRPr="00D0503C">
        <w:rPr>
          <w:rFonts w:ascii="Book Antiqua" w:hAnsi="Book Antiqua"/>
          <w:lang w:val="sq-AL"/>
        </w:rPr>
        <w:t>opsionale</w:t>
      </w:r>
      <w:proofErr w:type="spellEnd"/>
      <w:r w:rsidRPr="00D0503C">
        <w:rPr>
          <w:rFonts w:ascii="Book Antiqua" w:hAnsi="Book Antiqua"/>
          <w:lang w:val="sq-AL"/>
        </w:rPr>
        <w:t xml:space="preserve">); 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Një tualet me të gjitha pajisjet e nevojshme;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Vend parkimi për të paktën një makinë (</w:t>
      </w:r>
      <w:proofErr w:type="spellStart"/>
      <w:r w:rsidRPr="00D0503C">
        <w:rPr>
          <w:rFonts w:ascii="Book Antiqua" w:hAnsi="Book Antiqua"/>
          <w:lang w:val="sq-AL"/>
        </w:rPr>
        <w:t>opsionale</w:t>
      </w:r>
      <w:proofErr w:type="spellEnd"/>
      <w:r w:rsidRPr="00D0503C">
        <w:rPr>
          <w:rFonts w:ascii="Book Antiqua" w:hAnsi="Book Antiqua"/>
          <w:lang w:val="sq-AL"/>
        </w:rPr>
        <w:t>);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jc w:val="both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Ambientet e zyrës duhet të jenë të lidhura me rrjetet e furnizimit me ujë, ato të kanalizimeve, furnizimit me energji elektrike dhe të komunikimit që mundësojnë lidhjen me shërbime telefonike dhe të internetit;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Çdo dhomë (tre dhomat për zyra dhe salla e takimeve/trajnimeve) duhet të ketë dritare me ndriçim të mjaftueshëm natyror;</w:t>
      </w:r>
    </w:p>
    <w:p w:rsidR="00123564" w:rsidRPr="00D0503C" w:rsidRDefault="00123564" w:rsidP="00123564">
      <w:pPr>
        <w:pStyle w:val="NoSpacing"/>
        <w:numPr>
          <w:ilvl w:val="0"/>
          <w:numId w:val="1"/>
        </w:numPr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 xml:space="preserve">Nevojitet të ketë ngrohje dhe </w:t>
      </w:r>
      <w:r w:rsidR="00321CE9" w:rsidRPr="00D0503C">
        <w:rPr>
          <w:rFonts w:ascii="Book Antiqua" w:hAnsi="Book Antiqua"/>
          <w:lang w:val="sq-AL"/>
        </w:rPr>
        <w:t>kondicioner</w:t>
      </w:r>
      <w:r w:rsidRPr="00D0503C">
        <w:rPr>
          <w:rFonts w:ascii="Book Antiqua" w:hAnsi="Book Antiqua"/>
          <w:lang w:val="sq-AL"/>
        </w:rPr>
        <w:t>;</w:t>
      </w:r>
    </w:p>
    <w:p w:rsidR="00321CE9" w:rsidRPr="00D0503C" w:rsidRDefault="00321CE9" w:rsidP="00321CE9">
      <w:pPr>
        <w:pStyle w:val="NoSpacing"/>
        <w:numPr>
          <w:ilvl w:val="0"/>
          <w:numId w:val="1"/>
        </w:numPr>
        <w:jc w:val="both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 xml:space="preserve">Ambientet e zyrës duhet të jenë të </w:t>
      </w:r>
      <w:proofErr w:type="spellStart"/>
      <w:r w:rsidRPr="00D0503C">
        <w:rPr>
          <w:rFonts w:ascii="Book Antiqua" w:hAnsi="Book Antiqua"/>
          <w:lang w:val="sq-AL"/>
        </w:rPr>
        <w:t>rinovuara</w:t>
      </w:r>
      <w:proofErr w:type="spellEnd"/>
      <w:r w:rsidRPr="00D0503C">
        <w:rPr>
          <w:rFonts w:ascii="Book Antiqua" w:hAnsi="Book Antiqua"/>
          <w:lang w:val="sq-AL"/>
        </w:rPr>
        <w:t xml:space="preserve"> dhe gati për përdorim pa pasur nevojë të bëhet ndonjë ndërhyrje përveç lyerjes së mureve, e cila duhet të ofrohet/mbulohet nga Qiradhënësi;</w:t>
      </w:r>
    </w:p>
    <w:p w:rsidR="000202A9" w:rsidRPr="00D0503C" w:rsidRDefault="00321CE9" w:rsidP="000202A9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D0503C">
        <w:rPr>
          <w:rFonts w:ascii="Book Antiqua" w:eastAsia="Times New Roman" w:hAnsi="Book Antiqua" w:cs="Arial"/>
          <w:b/>
          <w:bCs/>
          <w:lang w:val="sq-AL"/>
        </w:rPr>
        <w:t>Oferta juaj duhet të përfshijë gjithashtu</w:t>
      </w:r>
      <w:r w:rsidR="000202A9" w:rsidRPr="00D0503C">
        <w:rPr>
          <w:rFonts w:ascii="Book Antiqua" w:eastAsia="Times New Roman" w:hAnsi="Book Antiqua" w:cs="Arial"/>
          <w:b/>
          <w:bCs/>
          <w:lang w:val="sq-AL"/>
        </w:rPr>
        <w:t>:</w:t>
      </w:r>
    </w:p>
    <w:p w:rsidR="000202A9" w:rsidRPr="00D0503C" w:rsidRDefault="00321CE9" w:rsidP="00321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D0503C">
        <w:rPr>
          <w:rFonts w:ascii="Book Antiqua" w:eastAsia="Times New Roman" w:hAnsi="Book Antiqua" w:cs="Arial"/>
          <w:lang w:val="sq-AL"/>
        </w:rPr>
        <w:t>Përshkrim të detajuar të ambienteve</w:t>
      </w:r>
      <w:r w:rsidR="000202A9" w:rsidRPr="00D0503C">
        <w:rPr>
          <w:rFonts w:ascii="Book Antiqua" w:eastAsia="Times New Roman" w:hAnsi="Book Antiqua" w:cs="Arial"/>
          <w:lang w:val="sq-AL"/>
        </w:rPr>
        <w:t xml:space="preserve">; </w:t>
      </w:r>
    </w:p>
    <w:p w:rsidR="00321CE9" w:rsidRPr="00D0503C" w:rsidRDefault="00321CE9" w:rsidP="00321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D0503C">
        <w:rPr>
          <w:rFonts w:ascii="Book Antiqua" w:eastAsia="Times New Roman" w:hAnsi="Book Antiqua" w:cs="Arial"/>
          <w:lang w:val="sq-AL"/>
        </w:rPr>
        <w:t xml:space="preserve">Kosto mujore për qiranë që do të përfshijë: tarifën e qirasë, kostot e shërbimeve publike (furnizimi me ujë, furnizimi me energji elektrike, mbeturinat, tarifa e mirëmbajtjes së </w:t>
      </w:r>
      <w:r w:rsidRPr="00D0503C">
        <w:rPr>
          <w:rFonts w:ascii="Book Antiqua" w:eastAsia="Times New Roman" w:hAnsi="Book Antiqua" w:cs="Arial"/>
          <w:lang w:val="sq-AL"/>
        </w:rPr>
        <w:lastRenderedPageBreak/>
        <w:t>ndërtesës) dhe detyrimin tatimor (9%) i cili, në përputhje me legjislacionin në fuqi, do të mbulohet nga Qiradhënësi;</w:t>
      </w:r>
    </w:p>
    <w:p w:rsidR="000202A9" w:rsidRPr="00D0503C" w:rsidRDefault="00321CE9" w:rsidP="00321CE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D0503C">
        <w:rPr>
          <w:rFonts w:ascii="Book Antiqua" w:eastAsia="Times New Roman" w:hAnsi="Book Antiqua" w:cs="Arial"/>
          <w:lang w:val="sq-AL"/>
        </w:rPr>
        <w:t>Foto të ambienteve.</w:t>
      </w:r>
    </w:p>
    <w:p w:rsidR="00321CE9" w:rsidRPr="00D0503C" w:rsidRDefault="00321CE9" w:rsidP="000202A9">
      <w:pPr>
        <w:spacing w:before="100" w:beforeAutospacing="1" w:after="100" w:afterAutospacing="1" w:line="240" w:lineRule="auto"/>
        <w:jc w:val="both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>Të gjitha ofertat që nuk i plotësojnë kriteret e lartpërmendura, nuk do të merren në konsideratë për vlerësim të mëtejshëm.</w:t>
      </w:r>
    </w:p>
    <w:p w:rsidR="00321CE9" w:rsidRPr="00D0503C" w:rsidRDefault="00321CE9" w:rsidP="000202A9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b/>
          <w:lang w:val="sq-AL"/>
        </w:rPr>
      </w:pPr>
      <w:r w:rsidRPr="00D0503C">
        <w:rPr>
          <w:rFonts w:ascii="Book Antiqua" w:eastAsia="Times New Roman" w:hAnsi="Book Antiqua" w:cs="Arial"/>
          <w:b/>
          <w:lang w:val="sq-AL"/>
        </w:rPr>
        <w:t>Kriteret për përzgjedhjen e ofertave do të jenë si më poshtë:</w:t>
      </w:r>
    </w:p>
    <w:p w:rsidR="00321CE9" w:rsidRPr="00D0503C" w:rsidRDefault="00321CE9" w:rsidP="000202A9">
      <w:pPr>
        <w:spacing w:before="100" w:beforeAutospacing="1" w:after="100" w:afterAutospacing="1" w:line="240" w:lineRule="auto"/>
        <w:rPr>
          <w:rFonts w:ascii="Book Antiqua" w:eastAsia="Times New Roman" w:hAnsi="Book Antiqua" w:cs="Arial"/>
          <w:lang w:val="sq-AL"/>
        </w:rPr>
      </w:pPr>
      <w:r w:rsidRPr="00D0503C">
        <w:rPr>
          <w:rFonts w:ascii="Book Antiqua" w:eastAsia="Times New Roman" w:hAnsi="Book Antiqua" w:cs="Arial"/>
          <w:lang w:val="sq-AL"/>
        </w:rPr>
        <w:t>Oferta me çmimin më të ulët që plotëson të gjitha kriteret e kërkuara.</w:t>
      </w:r>
    </w:p>
    <w:p w:rsidR="00321CE9" w:rsidRPr="00D0503C" w:rsidRDefault="000202A9" w:rsidP="000202A9">
      <w:pPr>
        <w:spacing w:before="100" w:beforeAutospacing="1" w:after="100" w:afterAutospacing="1" w:line="240" w:lineRule="auto"/>
        <w:jc w:val="both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br/>
      </w:r>
      <w:r w:rsidR="00321CE9" w:rsidRPr="00D0503C">
        <w:rPr>
          <w:rFonts w:ascii="Book Antiqua" w:hAnsi="Book Antiqua"/>
          <w:b/>
          <w:lang w:val="sq-AL"/>
        </w:rPr>
        <w:t>Shënim</w:t>
      </w:r>
      <w:r w:rsidRPr="00D0503C">
        <w:rPr>
          <w:rFonts w:ascii="Book Antiqua" w:hAnsi="Book Antiqua"/>
          <w:b/>
          <w:lang w:val="sq-AL"/>
        </w:rPr>
        <w:t>:</w:t>
      </w:r>
      <w:r w:rsidRPr="00D0503C">
        <w:rPr>
          <w:rFonts w:ascii="Book Antiqua" w:hAnsi="Book Antiqua"/>
          <w:lang w:val="sq-AL"/>
        </w:rPr>
        <w:t xml:space="preserve">  </w:t>
      </w:r>
      <w:r w:rsidRPr="00D0503C">
        <w:rPr>
          <w:rFonts w:ascii="Book Antiqua" w:hAnsi="Book Antiqua"/>
          <w:lang w:val="sq-AL"/>
        </w:rPr>
        <w:br/>
      </w:r>
      <w:r w:rsidR="00321CE9" w:rsidRPr="00D0503C">
        <w:rPr>
          <w:rFonts w:ascii="Book Antiqua" w:hAnsi="Book Antiqua"/>
          <w:lang w:val="sq-AL"/>
        </w:rPr>
        <w:t xml:space="preserve">Një kopje për vërtetimin e pronësisë duhet të dorëzohet pas përzgjedhjes përfundimtare. Në rast se pronari nuk arrin të paraqesë provën e pronësisë, ambientet e ofruara nuk do të merren më tej në konsideratë për qëllime </w:t>
      </w:r>
      <w:proofErr w:type="spellStart"/>
      <w:r w:rsidR="00321CE9" w:rsidRPr="00D0503C">
        <w:rPr>
          <w:rFonts w:ascii="Book Antiqua" w:hAnsi="Book Antiqua"/>
          <w:lang w:val="sq-AL"/>
        </w:rPr>
        <w:t>kontraktuale</w:t>
      </w:r>
      <w:proofErr w:type="spellEnd"/>
      <w:r w:rsidR="00321CE9" w:rsidRPr="00D0503C">
        <w:rPr>
          <w:rFonts w:ascii="Book Antiqua" w:hAnsi="Book Antiqua"/>
          <w:lang w:val="sq-AL"/>
        </w:rPr>
        <w:t>.</w:t>
      </w:r>
    </w:p>
    <w:p w:rsidR="00D0503C" w:rsidRPr="00D0503C" w:rsidRDefault="00D0503C" w:rsidP="000202A9">
      <w:pPr>
        <w:spacing w:before="100" w:beforeAutospacing="1" w:after="100" w:afterAutospacing="1" w:line="240" w:lineRule="auto"/>
        <w:jc w:val="both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t xml:space="preserve">Kohëzgjatja e kontratës do të jetë fillimisht një (1) vit, me mundësi zgjatjeje (varësisht nga kontrata e ardhshme e </w:t>
      </w:r>
      <w:proofErr w:type="spellStart"/>
      <w:r w:rsidRPr="00D0503C">
        <w:rPr>
          <w:rFonts w:ascii="Book Antiqua" w:hAnsi="Book Antiqua"/>
          <w:lang w:val="sq-AL"/>
        </w:rPr>
        <w:t>grantit</w:t>
      </w:r>
      <w:proofErr w:type="spellEnd"/>
      <w:r w:rsidRPr="00D0503C">
        <w:rPr>
          <w:rFonts w:ascii="Book Antiqua" w:hAnsi="Book Antiqua"/>
          <w:lang w:val="sq-AL"/>
        </w:rPr>
        <w:t xml:space="preserve"> TA të tre programeve IPA BNK).</w:t>
      </w:r>
    </w:p>
    <w:p w:rsidR="000202A9" w:rsidRPr="007D4FB9" w:rsidRDefault="00D0503C" w:rsidP="00D87A20">
      <w:pPr>
        <w:shd w:val="clear" w:color="auto" w:fill="FFFFFF"/>
        <w:spacing w:before="100" w:beforeAutospacing="1" w:after="100" w:afterAutospacing="1" w:line="350" w:lineRule="atLeast"/>
        <w:jc w:val="both"/>
        <w:rPr>
          <w:rFonts w:ascii="Book Antiqua" w:eastAsia="Times New Roman" w:hAnsi="Book Antiqua" w:cs="Arial"/>
          <w:b/>
          <w:u w:val="single"/>
          <w:lang w:val="sq-AL"/>
        </w:rPr>
      </w:pPr>
      <w:r w:rsidRPr="00D0503C">
        <w:rPr>
          <w:rFonts w:ascii="Book Antiqua" w:eastAsia="Times New Roman" w:hAnsi="Book Antiqua" w:cs="Arial"/>
          <w:lang w:val="sq-AL"/>
        </w:rPr>
        <w:t>Ofertat duhet të dorëzoh</w:t>
      </w:r>
      <w:r w:rsidR="00D87A20">
        <w:rPr>
          <w:rFonts w:ascii="Book Antiqua" w:eastAsia="Times New Roman" w:hAnsi="Book Antiqua" w:cs="Arial"/>
          <w:lang w:val="sq-AL"/>
        </w:rPr>
        <w:t xml:space="preserve">en me </w:t>
      </w:r>
      <w:proofErr w:type="spellStart"/>
      <w:r w:rsidR="00D87A20">
        <w:rPr>
          <w:rFonts w:ascii="Book Antiqua" w:eastAsia="Times New Roman" w:hAnsi="Book Antiqua" w:cs="Arial"/>
          <w:lang w:val="sq-AL"/>
        </w:rPr>
        <w:t>email</w:t>
      </w:r>
      <w:proofErr w:type="spellEnd"/>
      <w:r w:rsidR="00D87A20">
        <w:rPr>
          <w:rFonts w:ascii="Book Antiqua" w:eastAsia="Times New Roman" w:hAnsi="Book Antiqua" w:cs="Arial"/>
          <w:lang w:val="sq-AL"/>
        </w:rPr>
        <w:t xml:space="preserve"> në adresën: </w:t>
      </w:r>
      <w:hyperlink r:id="rId6" w:history="1">
        <w:r w:rsidR="00D87A20" w:rsidRPr="007D4FB9">
          <w:rPr>
            <w:rFonts w:ascii="Book Antiqua" w:hAnsi="Book Antiqua"/>
            <w:b/>
            <w:color w:val="0070C0"/>
            <w:u w:val="single"/>
            <w:lang w:val="sq-AL"/>
          </w:rPr>
          <w:t>info.mapl@rks-gov.net</w:t>
        </w:r>
      </w:hyperlink>
      <w:r w:rsidR="00D87A20">
        <w:rPr>
          <w:rFonts w:ascii="Book Antiqua" w:eastAsia="Times New Roman" w:hAnsi="Book Antiqua" w:cs="Arial"/>
          <w:lang w:val="sq-AL"/>
        </w:rPr>
        <w:t xml:space="preserve"> më së voni deri</w:t>
      </w:r>
      <w:r w:rsidRPr="00D0503C">
        <w:rPr>
          <w:rFonts w:ascii="Book Antiqua" w:eastAsia="Times New Roman" w:hAnsi="Book Antiqua" w:cs="Arial"/>
          <w:lang w:val="sq-AL"/>
        </w:rPr>
        <w:t xml:space="preserve"> </w:t>
      </w:r>
      <w:r w:rsidR="00D87A20">
        <w:rPr>
          <w:rFonts w:ascii="Book Antiqua" w:eastAsia="Times New Roman" w:hAnsi="Book Antiqua" w:cs="Arial"/>
          <w:lang w:val="sq-AL"/>
        </w:rPr>
        <w:t xml:space="preserve">më: </w:t>
      </w:r>
      <w:r w:rsidR="00D87A20" w:rsidRPr="007D4FB9">
        <w:rPr>
          <w:rFonts w:ascii="Book Antiqua" w:eastAsia="Times New Roman" w:hAnsi="Book Antiqua" w:cs="Arial"/>
          <w:b/>
          <w:u w:val="single"/>
          <w:lang w:val="sq-AL"/>
        </w:rPr>
        <w:t>21 nëntor 2025,  deri në ora 16:00</w:t>
      </w:r>
    </w:p>
    <w:p w:rsidR="000202A9" w:rsidRPr="00D0503C" w:rsidRDefault="000202A9" w:rsidP="000202A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1"/>
          <w:szCs w:val="21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Book Antiqua" w:hAnsi="Book Antiqua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Book Antiqua" w:hAnsi="Book Antiqua"/>
          <w:lang w:val="sq-AL"/>
        </w:rPr>
      </w:pPr>
      <w:r w:rsidRPr="00D0503C">
        <w:rPr>
          <w:rFonts w:ascii="Book Antiqua" w:hAnsi="Book Antiqua"/>
          <w:lang w:val="sq-AL"/>
        </w:rPr>
        <w:br/>
      </w: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Book Antiqua" w:hAnsi="Book Antiqua"/>
          <w:lang w:val="sq-AL"/>
        </w:rPr>
      </w:pPr>
    </w:p>
    <w:p w:rsidR="000202A9" w:rsidRPr="00D0503C" w:rsidRDefault="000202A9" w:rsidP="000202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val="sq-AL"/>
        </w:rPr>
      </w:pPr>
    </w:p>
    <w:p w:rsidR="000202A9" w:rsidRPr="00D0503C" w:rsidRDefault="000202A9" w:rsidP="000202A9">
      <w:pPr>
        <w:jc w:val="center"/>
        <w:rPr>
          <w:lang w:val="sq-AL"/>
        </w:rPr>
      </w:pPr>
    </w:p>
    <w:p w:rsidR="000C687B" w:rsidRPr="00D0503C" w:rsidRDefault="000C687B">
      <w:pPr>
        <w:rPr>
          <w:lang w:val="sq-AL"/>
        </w:rPr>
      </w:pPr>
    </w:p>
    <w:sectPr w:rsidR="000C687B" w:rsidRPr="00D050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0EA7"/>
    <w:multiLevelType w:val="hybridMultilevel"/>
    <w:tmpl w:val="A4EA1592"/>
    <w:lvl w:ilvl="0" w:tplc="8FC2AA8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8273DB"/>
    <w:multiLevelType w:val="multilevel"/>
    <w:tmpl w:val="DC2AF0DC"/>
    <w:lvl w:ilvl="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A9"/>
    <w:rsid w:val="000202A9"/>
    <w:rsid w:val="000C687B"/>
    <w:rsid w:val="00123564"/>
    <w:rsid w:val="00224E85"/>
    <w:rsid w:val="002B506C"/>
    <w:rsid w:val="00321CE9"/>
    <w:rsid w:val="00620895"/>
    <w:rsid w:val="007D4FB9"/>
    <w:rsid w:val="007F3BCF"/>
    <w:rsid w:val="00C548BF"/>
    <w:rsid w:val="00D0503C"/>
    <w:rsid w:val="00D60851"/>
    <w:rsid w:val="00D87A20"/>
    <w:rsid w:val="00DF1A3E"/>
    <w:rsid w:val="00E619AF"/>
    <w:rsid w:val="00F3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E3346-3598-4592-8C7E-D8429022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2A9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020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0202A9"/>
    <w:pPr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nhideWhenUsed/>
    <w:rsid w:val="000202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mapl@rks-gov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Fatmire Berisha</dc:creator>
  <cp:keywords/>
  <dc:description/>
  <cp:lastModifiedBy>Trim Berisha</cp:lastModifiedBy>
  <cp:revision>4</cp:revision>
  <dcterms:created xsi:type="dcterms:W3CDTF">2025-11-12T11:56:00Z</dcterms:created>
  <dcterms:modified xsi:type="dcterms:W3CDTF">2025-11-12T12:01:00Z</dcterms:modified>
</cp:coreProperties>
</file>