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2A9" w:rsidRPr="00FC7A46" w:rsidRDefault="000202A9" w:rsidP="000202A9">
      <w:pPr>
        <w:spacing w:after="0" w:line="240" w:lineRule="auto"/>
        <w:rPr>
          <w:rFonts w:ascii="Book Antiqua" w:eastAsia="MS Mincho" w:hAnsi="Book Antiqua" w:cs="Cambria"/>
          <w:sz w:val="24"/>
          <w:szCs w:val="24"/>
        </w:rPr>
      </w:pPr>
      <w:r w:rsidRPr="00FC7A46">
        <w:rPr>
          <w:rFonts w:ascii="Cambria" w:eastAsia="MS Mincho" w:hAnsi="Cambria" w:cs="Cambria"/>
          <w:b/>
          <w:bCs/>
          <w:noProof/>
          <w:sz w:val="24"/>
          <w:szCs w:val="24"/>
          <w:lang w:val="sq-AL" w:eastAsia="sq-AL"/>
        </w:rPr>
        <w:drawing>
          <wp:anchor distT="0" distB="0" distL="114300" distR="114300" simplePos="0" relativeHeight="251659264" behindDoc="1" locked="0" layoutInCell="1" allowOverlap="1" wp14:anchorId="593F9EC2" wp14:editId="78BA6006">
            <wp:simplePos x="0" y="0"/>
            <wp:positionH relativeFrom="column">
              <wp:posOffset>2505075</wp:posOffset>
            </wp:positionH>
            <wp:positionV relativeFrom="paragraph">
              <wp:posOffset>-600075</wp:posOffset>
            </wp:positionV>
            <wp:extent cx="838200" cy="92837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p>
    <w:p w:rsidR="000202A9" w:rsidRPr="00FC7A46" w:rsidRDefault="000202A9" w:rsidP="000202A9">
      <w:pPr>
        <w:spacing w:after="0" w:line="240" w:lineRule="auto"/>
        <w:jc w:val="center"/>
        <w:rPr>
          <w:rFonts w:ascii="Cambria" w:eastAsia="MS Mincho" w:hAnsi="Cambria" w:cs="Cambria"/>
          <w:b/>
          <w:bCs/>
          <w:sz w:val="24"/>
          <w:szCs w:val="24"/>
        </w:rPr>
      </w:pPr>
    </w:p>
    <w:p w:rsidR="000202A9" w:rsidRPr="00FC7A46" w:rsidRDefault="000202A9" w:rsidP="000202A9">
      <w:pPr>
        <w:spacing w:after="0" w:line="240" w:lineRule="auto"/>
        <w:jc w:val="center"/>
        <w:outlineLvl w:val="0"/>
        <w:rPr>
          <w:rFonts w:ascii="Book Antiqua" w:eastAsia="Batang" w:hAnsi="Book Antiqua" w:cs="Cambria"/>
          <w:b/>
          <w:bCs/>
          <w:sz w:val="32"/>
          <w:szCs w:val="32"/>
        </w:rPr>
      </w:pPr>
      <w:proofErr w:type="spellStart"/>
      <w:r w:rsidRPr="00FC7A46">
        <w:rPr>
          <w:rFonts w:ascii="Book Antiqua" w:eastAsia="MS Mincho" w:hAnsi="Book Antiqua" w:cs="Book Antiqua"/>
          <w:b/>
          <w:bCs/>
          <w:sz w:val="32"/>
          <w:szCs w:val="32"/>
        </w:rPr>
        <w:t>Republika</w:t>
      </w:r>
      <w:proofErr w:type="spellEnd"/>
      <w:r w:rsidRPr="00FC7A46">
        <w:rPr>
          <w:rFonts w:ascii="Book Antiqua" w:eastAsia="MS Mincho" w:hAnsi="Book Antiqua" w:cs="Book Antiqua"/>
          <w:b/>
          <w:bCs/>
          <w:sz w:val="32"/>
          <w:szCs w:val="32"/>
        </w:rPr>
        <w:t xml:space="preserve"> e </w:t>
      </w:r>
      <w:proofErr w:type="spellStart"/>
      <w:r w:rsidRPr="00FC7A46">
        <w:rPr>
          <w:rFonts w:ascii="Book Antiqua" w:eastAsia="MS Mincho" w:hAnsi="Book Antiqua" w:cs="Book Antiqua"/>
          <w:b/>
          <w:bCs/>
          <w:sz w:val="32"/>
          <w:szCs w:val="32"/>
        </w:rPr>
        <w:t>Kosovës</w:t>
      </w:r>
      <w:proofErr w:type="spellEnd"/>
    </w:p>
    <w:p w:rsidR="000202A9" w:rsidRPr="00FC7A46" w:rsidRDefault="000202A9" w:rsidP="000202A9">
      <w:pPr>
        <w:spacing w:after="0" w:line="240" w:lineRule="auto"/>
        <w:jc w:val="center"/>
        <w:outlineLvl w:val="0"/>
        <w:rPr>
          <w:rFonts w:ascii="Book Antiqua" w:eastAsia="MS Mincho" w:hAnsi="Book Antiqua" w:cs="Book Antiqua"/>
          <w:b/>
          <w:bCs/>
          <w:sz w:val="26"/>
          <w:szCs w:val="26"/>
        </w:rPr>
      </w:pPr>
      <w:proofErr w:type="spellStart"/>
      <w:r w:rsidRPr="00FC7A46">
        <w:rPr>
          <w:rFonts w:ascii="Cambria" w:eastAsia="Batang" w:hAnsi="Cambria" w:cs="Cambria"/>
          <w:b/>
          <w:bCs/>
          <w:sz w:val="26"/>
          <w:szCs w:val="26"/>
        </w:rPr>
        <w:t>Republika</w:t>
      </w:r>
      <w:proofErr w:type="spellEnd"/>
      <w:r w:rsidRPr="00FC7A46">
        <w:rPr>
          <w:rFonts w:ascii="Cambria" w:eastAsia="Batang" w:hAnsi="Cambria" w:cs="Cambria"/>
          <w:b/>
          <w:bCs/>
          <w:sz w:val="26"/>
          <w:szCs w:val="26"/>
        </w:rPr>
        <w:t xml:space="preserve"> </w:t>
      </w:r>
      <w:proofErr w:type="spellStart"/>
      <w:r w:rsidRPr="00FC7A46">
        <w:rPr>
          <w:rFonts w:ascii="Cambria" w:eastAsia="Batang" w:hAnsi="Cambria" w:cs="Cambria"/>
          <w:b/>
          <w:bCs/>
          <w:sz w:val="26"/>
          <w:szCs w:val="26"/>
        </w:rPr>
        <w:t>Kosova</w:t>
      </w:r>
      <w:proofErr w:type="spellEnd"/>
      <w:r w:rsidRPr="00FC7A46">
        <w:rPr>
          <w:rFonts w:ascii="Cambria" w:eastAsia="Batang" w:hAnsi="Cambria" w:cs="Cambria"/>
          <w:b/>
          <w:bCs/>
          <w:sz w:val="26"/>
          <w:szCs w:val="26"/>
        </w:rPr>
        <w:t>-</w:t>
      </w:r>
      <w:r w:rsidRPr="00FC7A46">
        <w:rPr>
          <w:rFonts w:ascii="Cambria" w:eastAsia="MS Mincho" w:hAnsi="Cambria" w:cs="Cambria"/>
          <w:b/>
          <w:bCs/>
          <w:sz w:val="26"/>
          <w:szCs w:val="26"/>
        </w:rPr>
        <w:t>Republic of Kosovo</w:t>
      </w:r>
    </w:p>
    <w:p w:rsidR="000202A9" w:rsidRPr="00FC7A46" w:rsidRDefault="000202A9" w:rsidP="000202A9">
      <w:pPr>
        <w:spacing w:after="0" w:line="240" w:lineRule="auto"/>
        <w:jc w:val="center"/>
        <w:outlineLvl w:val="0"/>
        <w:rPr>
          <w:rFonts w:ascii="Book Antiqua" w:eastAsia="Times New Roman" w:hAnsi="Book Antiqua" w:cs="Book Antiqua"/>
          <w:b/>
          <w:bCs/>
          <w:i/>
          <w:iCs/>
          <w:sz w:val="24"/>
          <w:szCs w:val="20"/>
        </w:rPr>
      </w:pPr>
      <w:proofErr w:type="spellStart"/>
      <w:r w:rsidRPr="00FC7A46">
        <w:rPr>
          <w:rFonts w:ascii="Book Antiqua" w:eastAsia="Times New Roman" w:hAnsi="Book Antiqua" w:cs="Book Antiqua"/>
          <w:b/>
          <w:bCs/>
          <w:i/>
          <w:iCs/>
          <w:sz w:val="24"/>
          <w:szCs w:val="20"/>
        </w:rPr>
        <w:t>Qeveria</w:t>
      </w:r>
      <w:proofErr w:type="spellEnd"/>
      <w:r w:rsidRPr="00FC7A46">
        <w:rPr>
          <w:rFonts w:ascii="Book Antiqua" w:eastAsia="Times New Roman" w:hAnsi="Book Antiqua" w:cs="Book Antiqua"/>
          <w:b/>
          <w:bCs/>
          <w:i/>
          <w:iCs/>
          <w:sz w:val="24"/>
          <w:szCs w:val="20"/>
        </w:rPr>
        <w:t xml:space="preserve"> - </w:t>
      </w:r>
      <w:proofErr w:type="spellStart"/>
      <w:r w:rsidRPr="00FC7A46">
        <w:rPr>
          <w:rFonts w:ascii="Book Antiqua" w:eastAsia="Times New Roman" w:hAnsi="Book Antiqua" w:cs="Book Antiqua"/>
          <w:b/>
          <w:bCs/>
          <w:i/>
          <w:iCs/>
          <w:sz w:val="24"/>
          <w:szCs w:val="20"/>
        </w:rPr>
        <w:t>Vlada</w:t>
      </w:r>
      <w:proofErr w:type="spellEnd"/>
      <w:r w:rsidRPr="00FC7A46">
        <w:rPr>
          <w:rFonts w:ascii="Book Antiqua" w:eastAsia="Times New Roman" w:hAnsi="Book Antiqua" w:cs="Book Antiqua"/>
          <w:b/>
          <w:bCs/>
          <w:i/>
          <w:iCs/>
          <w:sz w:val="24"/>
          <w:szCs w:val="20"/>
        </w:rPr>
        <w:t xml:space="preserve"> - Government </w:t>
      </w:r>
    </w:p>
    <w:p w:rsidR="000202A9" w:rsidRPr="00FC7A46" w:rsidRDefault="000202A9" w:rsidP="000202A9">
      <w:pPr>
        <w:spacing w:after="0" w:line="240" w:lineRule="auto"/>
        <w:jc w:val="center"/>
        <w:outlineLvl w:val="0"/>
        <w:rPr>
          <w:rFonts w:ascii="Book Antiqua" w:eastAsia="MS Mincho" w:hAnsi="Book Antiqua" w:cs="Cambria"/>
          <w:i/>
          <w:sz w:val="24"/>
          <w:szCs w:val="24"/>
        </w:rPr>
      </w:pPr>
      <w:bookmarkStart w:id="0" w:name="_GoBack"/>
      <w:bookmarkEnd w:id="0"/>
      <w:proofErr w:type="spellStart"/>
      <w:r w:rsidRPr="00FC7A46">
        <w:rPr>
          <w:rFonts w:ascii="Book Antiqua" w:eastAsia="MS Mincho" w:hAnsi="Book Antiqua" w:cs="Cambria"/>
          <w:i/>
          <w:sz w:val="24"/>
          <w:szCs w:val="24"/>
        </w:rPr>
        <w:t>Ministria</w:t>
      </w:r>
      <w:proofErr w:type="spellEnd"/>
      <w:r w:rsidRPr="00FC7A46">
        <w:rPr>
          <w:rFonts w:ascii="Book Antiqua" w:eastAsia="MS Mincho" w:hAnsi="Book Antiqua" w:cs="Cambria"/>
          <w:i/>
          <w:sz w:val="24"/>
          <w:szCs w:val="24"/>
        </w:rPr>
        <w:t xml:space="preserve"> e </w:t>
      </w:r>
      <w:proofErr w:type="spellStart"/>
      <w:r w:rsidRPr="00FC7A46">
        <w:rPr>
          <w:rFonts w:ascii="Book Antiqua" w:eastAsia="MS Mincho" w:hAnsi="Book Antiqua" w:cs="Cambria"/>
          <w:i/>
          <w:sz w:val="24"/>
          <w:szCs w:val="24"/>
        </w:rPr>
        <w:t>Administrimit</w:t>
      </w:r>
      <w:proofErr w:type="spellEnd"/>
      <w:r w:rsidRPr="00FC7A46">
        <w:rPr>
          <w:rFonts w:ascii="Book Antiqua" w:eastAsia="MS Mincho" w:hAnsi="Book Antiqua" w:cs="Cambria"/>
          <w:i/>
          <w:sz w:val="24"/>
          <w:szCs w:val="24"/>
        </w:rPr>
        <w:t xml:space="preserve"> </w:t>
      </w:r>
      <w:proofErr w:type="spellStart"/>
      <w:r w:rsidRPr="00FC7A46">
        <w:rPr>
          <w:rFonts w:ascii="Book Antiqua" w:eastAsia="MS Mincho" w:hAnsi="Book Antiqua" w:cs="Cambria"/>
          <w:i/>
          <w:sz w:val="24"/>
          <w:szCs w:val="24"/>
        </w:rPr>
        <w:t>të</w:t>
      </w:r>
      <w:proofErr w:type="spellEnd"/>
      <w:r w:rsidRPr="00FC7A46">
        <w:rPr>
          <w:rFonts w:ascii="Book Antiqua" w:eastAsia="MS Mincho" w:hAnsi="Book Antiqua" w:cs="Cambria"/>
          <w:i/>
          <w:sz w:val="24"/>
          <w:szCs w:val="24"/>
        </w:rPr>
        <w:t xml:space="preserve"> </w:t>
      </w:r>
      <w:proofErr w:type="spellStart"/>
      <w:r w:rsidRPr="00FC7A46">
        <w:rPr>
          <w:rFonts w:ascii="Book Antiqua" w:eastAsia="MS Mincho" w:hAnsi="Book Antiqua" w:cs="Cambria"/>
          <w:i/>
          <w:sz w:val="24"/>
          <w:szCs w:val="24"/>
        </w:rPr>
        <w:t>Pushtetit</w:t>
      </w:r>
      <w:proofErr w:type="spellEnd"/>
      <w:r w:rsidRPr="00FC7A46">
        <w:rPr>
          <w:rFonts w:ascii="Book Antiqua" w:eastAsia="MS Mincho" w:hAnsi="Book Antiqua" w:cs="Cambria"/>
          <w:i/>
          <w:sz w:val="24"/>
          <w:szCs w:val="24"/>
        </w:rPr>
        <w:t xml:space="preserve"> </w:t>
      </w:r>
      <w:proofErr w:type="spellStart"/>
      <w:r w:rsidRPr="00FC7A46">
        <w:rPr>
          <w:rFonts w:ascii="Book Antiqua" w:eastAsia="MS Mincho" w:hAnsi="Book Antiqua" w:cs="Cambria"/>
          <w:i/>
          <w:sz w:val="24"/>
          <w:szCs w:val="24"/>
        </w:rPr>
        <w:t>Lokal</w:t>
      </w:r>
      <w:proofErr w:type="spellEnd"/>
    </w:p>
    <w:p w:rsidR="000202A9" w:rsidRPr="00FC7A46" w:rsidRDefault="000202A9" w:rsidP="000202A9">
      <w:pPr>
        <w:spacing w:after="0" w:line="240" w:lineRule="auto"/>
        <w:jc w:val="center"/>
        <w:outlineLvl w:val="0"/>
        <w:rPr>
          <w:rFonts w:ascii="Book Antiqua" w:eastAsia="MS Mincho" w:hAnsi="Book Antiqua" w:cs="Cambria"/>
          <w:i/>
          <w:sz w:val="24"/>
          <w:szCs w:val="24"/>
        </w:rPr>
      </w:pPr>
      <w:proofErr w:type="spellStart"/>
      <w:r w:rsidRPr="00FC7A46">
        <w:rPr>
          <w:rFonts w:ascii="Book Antiqua" w:eastAsia="MS Mincho" w:hAnsi="Book Antiqua" w:cs="Cambria"/>
          <w:i/>
          <w:sz w:val="24"/>
          <w:szCs w:val="24"/>
        </w:rPr>
        <w:t>Ministarstvo</w:t>
      </w:r>
      <w:proofErr w:type="spellEnd"/>
      <w:r w:rsidRPr="00FC7A46">
        <w:rPr>
          <w:rFonts w:ascii="Book Antiqua" w:eastAsia="MS Mincho" w:hAnsi="Book Antiqua" w:cs="Cambria"/>
          <w:i/>
          <w:sz w:val="24"/>
          <w:szCs w:val="24"/>
        </w:rPr>
        <w:t xml:space="preserve"> </w:t>
      </w:r>
      <w:proofErr w:type="spellStart"/>
      <w:r w:rsidRPr="00FC7A46">
        <w:rPr>
          <w:rFonts w:ascii="Book Antiqua" w:eastAsia="MS Mincho" w:hAnsi="Book Antiqua" w:cs="Cambria"/>
          <w:i/>
          <w:sz w:val="24"/>
          <w:szCs w:val="24"/>
        </w:rPr>
        <w:t>Administracije</w:t>
      </w:r>
      <w:proofErr w:type="spellEnd"/>
      <w:r w:rsidRPr="00FC7A46">
        <w:rPr>
          <w:rFonts w:ascii="Book Antiqua" w:eastAsia="MS Mincho" w:hAnsi="Book Antiqua" w:cs="Cambria"/>
          <w:i/>
          <w:sz w:val="24"/>
          <w:szCs w:val="24"/>
        </w:rPr>
        <w:t xml:space="preserve"> </w:t>
      </w:r>
      <w:proofErr w:type="spellStart"/>
      <w:r w:rsidRPr="00FC7A46">
        <w:rPr>
          <w:rFonts w:ascii="Book Antiqua" w:eastAsia="MS Mincho" w:hAnsi="Book Antiqua" w:cs="Cambria"/>
          <w:i/>
          <w:sz w:val="24"/>
          <w:szCs w:val="24"/>
        </w:rPr>
        <w:t>Lokalne</w:t>
      </w:r>
      <w:proofErr w:type="spellEnd"/>
      <w:r w:rsidRPr="00FC7A46">
        <w:rPr>
          <w:rFonts w:ascii="Book Antiqua" w:eastAsia="MS Mincho" w:hAnsi="Book Antiqua" w:cs="Cambria"/>
          <w:i/>
          <w:sz w:val="24"/>
          <w:szCs w:val="24"/>
        </w:rPr>
        <w:t xml:space="preserve"> </w:t>
      </w:r>
      <w:proofErr w:type="spellStart"/>
      <w:r w:rsidRPr="00FC7A46">
        <w:rPr>
          <w:rFonts w:ascii="Book Antiqua" w:eastAsia="MS Mincho" w:hAnsi="Book Antiqua" w:cs="Cambria"/>
          <w:i/>
          <w:sz w:val="24"/>
          <w:szCs w:val="24"/>
        </w:rPr>
        <w:t>Samouprave</w:t>
      </w:r>
      <w:proofErr w:type="spellEnd"/>
    </w:p>
    <w:p w:rsidR="000202A9" w:rsidRPr="00FC7A46" w:rsidRDefault="000202A9" w:rsidP="000202A9">
      <w:pPr>
        <w:pBdr>
          <w:bottom w:val="single" w:sz="12" w:space="1" w:color="auto"/>
        </w:pBdr>
        <w:spacing w:after="0" w:line="240" w:lineRule="auto"/>
        <w:jc w:val="center"/>
        <w:outlineLvl w:val="0"/>
        <w:rPr>
          <w:rFonts w:ascii="Book Antiqua" w:eastAsia="MS Mincho" w:hAnsi="Book Antiqua" w:cs="Cambria"/>
          <w:b/>
          <w:sz w:val="24"/>
          <w:szCs w:val="24"/>
        </w:rPr>
      </w:pPr>
      <w:r w:rsidRPr="00FC7A46">
        <w:rPr>
          <w:rFonts w:ascii="Book Antiqua" w:eastAsia="MS Mincho" w:hAnsi="Book Antiqua" w:cs="Cambria"/>
          <w:i/>
          <w:sz w:val="24"/>
          <w:szCs w:val="24"/>
        </w:rPr>
        <w:t xml:space="preserve">Ministry of Local Government Administration  </w:t>
      </w:r>
      <w:r w:rsidRPr="00FC7A46">
        <w:rPr>
          <w:rFonts w:ascii="Book Antiqua" w:eastAsia="MS Mincho" w:hAnsi="Book Antiqua" w:cs="Cambria"/>
          <w:sz w:val="24"/>
          <w:szCs w:val="24"/>
        </w:rPr>
        <w:t xml:space="preserve">                              </w:t>
      </w:r>
    </w:p>
    <w:p w:rsidR="000202A9" w:rsidRPr="00154325" w:rsidRDefault="000202A9" w:rsidP="000202A9">
      <w:pPr>
        <w:spacing w:after="0" w:line="240" w:lineRule="auto"/>
        <w:jc w:val="right"/>
        <w:rPr>
          <w:rFonts w:ascii="Book Antiqua" w:eastAsia="MS Mincho" w:hAnsi="Book Antiqua" w:cs="Book Antiqua"/>
        </w:rPr>
      </w:pPr>
      <w:proofErr w:type="spellStart"/>
      <w:r w:rsidRPr="00765A76">
        <w:rPr>
          <w:rFonts w:ascii="Book Antiqua" w:eastAsia="MS Mincho" w:hAnsi="Book Antiqua" w:cs="Book Antiqua"/>
        </w:rPr>
        <w:t>Prishtina</w:t>
      </w:r>
      <w:proofErr w:type="spellEnd"/>
      <w:r w:rsidRPr="00765A76">
        <w:rPr>
          <w:rFonts w:ascii="Book Antiqua" w:eastAsia="MS Mincho" w:hAnsi="Book Antiqua" w:cs="Book Antiqua"/>
        </w:rPr>
        <w:t xml:space="preserve">, </w:t>
      </w:r>
      <w:r w:rsidR="00765A76" w:rsidRPr="00765A76">
        <w:rPr>
          <w:rFonts w:ascii="Book Antiqua" w:eastAsia="MS Mincho" w:hAnsi="Book Antiqua" w:cs="Book Antiqua"/>
        </w:rPr>
        <w:t>12.</w:t>
      </w:r>
      <w:r w:rsidR="00F30105" w:rsidRPr="00765A76">
        <w:rPr>
          <w:rFonts w:ascii="Book Antiqua" w:eastAsia="MS Mincho" w:hAnsi="Book Antiqua" w:cs="Book Antiqua"/>
        </w:rPr>
        <w:t>1</w:t>
      </w:r>
      <w:r w:rsidR="00765A76" w:rsidRPr="00765A76">
        <w:rPr>
          <w:rFonts w:ascii="Book Antiqua" w:eastAsia="MS Mincho" w:hAnsi="Book Antiqua" w:cs="Book Antiqua"/>
        </w:rPr>
        <w:t>1</w:t>
      </w:r>
      <w:r w:rsidR="00224E85" w:rsidRPr="00765A76">
        <w:rPr>
          <w:rFonts w:ascii="Book Antiqua" w:eastAsia="MS Mincho" w:hAnsi="Book Antiqua" w:cs="Book Antiqua"/>
        </w:rPr>
        <w:t>.2025</w:t>
      </w:r>
    </w:p>
    <w:p w:rsidR="000202A9" w:rsidRPr="00154325" w:rsidRDefault="000202A9" w:rsidP="000202A9">
      <w:pPr>
        <w:jc w:val="center"/>
        <w:rPr>
          <w:rFonts w:ascii="Book Antiqua" w:hAnsi="Book Antiqua"/>
        </w:rPr>
      </w:pPr>
    </w:p>
    <w:p w:rsidR="000202A9" w:rsidRPr="00154325" w:rsidRDefault="000202A9" w:rsidP="005A17D6">
      <w:pPr>
        <w:pStyle w:val="Heading1"/>
        <w:shd w:val="clear" w:color="auto" w:fill="FFFFFF"/>
        <w:spacing w:before="0" w:beforeAutospacing="0" w:after="0" w:afterAutospacing="0"/>
        <w:jc w:val="both"/>
        <w:rPr>
          <w:rFonts w:ascii="Book Antiqua" w:hAnsi="Book Antiqua"/>
          <w:sz w:val="22"/>
          <w:szCs w:val="22"/>
        </w:rPr>
      </w:pPr>
      <w:r w:rsidRPr="00154325">
        <w:rPr>
          <w:rFonts w:ascii="Book Antiqua" w:hAnsi="Book Antiqua"/>
          <w:sz w:val="22"/>
          <w:szCs w:val="22"/>
        </w:rPr>
        <w:t>Invitation to submit proposals for rent of office premises for the needs of</w:t>
      </w:r>
      <w:r w:rsidRPr="00154325">
        <w:rPr>
          <w:rFonts w:ascii="Book Antiqua" w:hAnsi="Book Antiqua" w:cs="Arial"/>
          <w:sz w:val="22"/>
          <w:szCs w:val="22"/>
          <w:shd w:val="clear" w:color="auto" w:fill="FFFFFF"/>
        </w:rPr>
        <w:t xml:space="preserve"> </w:t>
      </w:r>
      <w:r w:rsidRPr="00154325">
        <w:rPr>
          <w:rFonts w:ascii="Book Antiqua" w:hAnsi="Book Antiqua"/>
          <w:sz w:val="22"/>
          <w:szCs w:val="22"/>
        </w:rPr>
        <w:t xml:space="preserve">the Joint Technical Secretariat for the CBC </w:t>
      </w:r>
      <w:proofErr w:type="spellStart"/>
      <w:r w:rsidRPr="00154325">
        <w:rPr>
          <w:rFonts w:ascii="Book Antiqua" w:hAnsi="Book Antiqua"/>
          <w:sz w:val="22"/>
          <w:szCs w:val="22"/>
        </w:rPr>
        <w:t>programme</w:t>
      </w:r>
      <w:proofErr w:type="spellEnd"/>
      <w:r w:rsidRPr="00154325">
        <w:rPr>
          <w:rFonts w:ascii="Book Antiqua" w:hAnsi="Book Antiqua"/>
          <w:sz w:val="22"/>
          <w:szCs w:val="22"/>
        </w:rPr>
        <w:t xml:space="preserve"> Kosovo - Northern Macedonia, Antenna Office for the CBC </w:t>
      </w:r>
      <w:proofErr w:type="spellStart"/>
      <w:r w:rsidRPr="00154325">
        <w:rPr>
          <w:rFonts w:ascii="Book Antiqua" w:hAnsi="Book Antiqua"/>
          <w:sz w:val="22"/>
          <w:szCs w:val="22"/>
        </w:rPr>
        <w:t>programme</w:t>
      </w:r>
      <w:proofErr w:type="spellEnd"/>
      <w:r w:rsidRPr="00154325">
        <w:rPr>
          <w:rFonts w:ascii="Book Antiqua" w:hAnsi="Book Antiqua"/>
          <w:sz w:val="22"/>
          <w:szCs w:val="22"/>
        </w:rPr>
        <w:t xml:space="preserve"> Montenegro - Kosovo and Antenna Office for the CBC </w:t>
      </w:r>
      <w:proofErr w:type="spellStart"/>
      <w:r w:rsidRPr="00154325">
        <w:rPr>
          <w:rFonts w:ascii="Book Antiqua" w:hAnsi="Book Antiqua"/>
          <w:sz w:val="22"/>
          <w:szCs w:val="22"/>
        </w:rPr>
        <w:t>programme</w:t>
      </w:r>
      <w:proofErr w:type="spellEnd"/>
      <w:r w:rsidRPr="00154325">
        <w:rPr>
          <w:rFonts w:ascii="Book Antiqua" w:hAnsi="Book Antiqua"/>
          <w:sz w:val="22"/>
          <w:szCs w:val="22"/>
        </w:rPr>
        <w:t xml:space="preserve"> Albania - Kosovo</w:t>
      </w:r>
    </w:p>
    <w:p w:rsidR="005A17D6" w:rsidRPr="005A17D6" w:rsidRDefault="005A17D6" w:rsidP="005A17D6">
      <w:pPr>
        <w:pStyle w:val="Heading1"/>
        <w:shd w:val="clear" w:color="auto" w:fill="FFFFFF"/>
        <w:spacing w:before="0" w:beforeAutospacing="0" w:after="0" w:afterAutospacing="0"/>
        <w:jc w:val="center"/>
        <w:rPr>
          <w:rFonts w:ascii="Book Antiqua" w:hAnsi="Book Antiqua"/>
          <w:sz w:val="22"/>
          <w:szCs w:val="22"/>
          <w:u w:val="single"/>
        </w:rPr>
      </w:pPr>
      <w:r w:rsidRPr="005A17D6">
        <w:rPr>
          <w:rFonts w:ascii="Book Antiqua" w:hAnsi="Book Antiqua"/>
          <w:sz w:val="22"/>
          <w:szCs w:val="22"/>
          <w:u w:val="single"/>
        </w:rPr>
        <w:t>Date of publication: 12</w:t>
      </w:r>
      <w:r w:rsidRPr="005A17D6">
        <w:rPr>
          <w:rFonts w:ascii="Book Antiqua" w:hAnsi="Book Antiqua"/>
          <w:sz w:val="22"/>
          <w:szCs w:val="22"/>
          <w:u w:val="single"/>
        </w:rPr>
        <w:t xml:space="preserve"> </w:t>
      </w:r>
      <w:r w:rsidRPr="005A17D6">
        <w:rPr>
          <w:rFonts w:ascii="Book Antiqua" w:hAnsi="Book Antiqua"/>
          <w:sz w:val="22"/>
          <w:szCs w:val="22"/>
          <w:u w:val="single"/>
        </w:rPr>
        <w:t>November 2025</w:t>
      </w:r>
    </w:p>
    <w:p w:rsidR="000202A9" w:rsidRPr="00154325" w:rsidRDefault="000202A9" w:rsidP="000202A9">
      <w:pPr>
        <w:rPr>
          <w:rFonts w:ascii="Book Antiqua" w:hAnsi="Book Antiqua"/>
        </w:rPr>
      </w:pPr>
    </w:p>
    <w:p w:rsidR="000202A9" w:rsidRPr="00154325" w:rsidRDefault="000202A9" w:rsidP="000202A9">
      <w:pPr>
        <w:jc w:val="both"/>
        <w:rPr>
          <w:rFonts w:ascii="Book Antiqua" w:hAnsi="Book Antiqua" w:cs="Arial"/>
          <w:shd w:val="clear" w:color="auto" w:fill="FFFFFF"/>
        </w:rPr>
      </w:pPr>
      <w:r w:rsidRPr="00154325">
        <w:rPr>
          <w:rFonts w:ascii="Book Antiqua" w:hAnsi="Book Antiqua" w:cs="Arial"/>
          <w:shd w:val="clear" w:color="auto" w:fill="FFFFFF"/>
        </w:rPr>
        <w:t xml:space="preserve">The Ministry of Local Government Administration is seeking to contract interested companies/agencies/individuals for the provision of office space for the needs of </w:t>
      </w:r>
      <w:r w:rsidRPr="00154325">
        <w:rPr>
          <w:rFonts w:ascii="Book Antiqua" w:hAnsi="Book Antiqua"/>
        </w:rPr>
        <w:t xml:space="preserve">the Joint Technical Secretariat for the CBC programme Kosovo - Northern Macedonia, Antenna Office for the CBC programme Montenegro - Kosovo and Antenna Office for the CBC programme Albania – Kosovo </w:t>
      </w:r>
      <w:r w:rsidRPr="00154325">
        <w:rPr>
          <w:rFonts w:ascii="Book Antiqua" w:hAnsi="Book Antiqua" w:cs="Arial"/>
          <w:shd w:val="clear" w:color="auto" w:fill="FFFFFF"/>
        </w:rPr>
        <w:t>that meets the following criteria:</w:t>
      </w:r>
    </w:p>
    <w:p w:rsidR="000202A9" w:rsidRPr="0092047A" w:rsidRDefault="000202A9" w:rsidP="000202A9">
      <w:pPr>
        <w:pStyle w:val="NoSpacing"/>
        <w:numPr>
          <w:ilvl w:val="0"/>
          <w:numId w:val="1"/>
        </w:numPr>
        <w:rPr>
          <w:rFonts w:ascii="Book Antiqua" w:hAnsi="Book Antiqua"/>
        </w:rPr>
      </w:pPr>
      <w:r w:rsidRPr="0092047A">
        <w:rPr>
          <w:rFonts w:ascii="Book Antiqua" w:hAnsi="Book Antiqua"/>
        </w:rPr>
        <w:t>Total area from 120 m2 minimum to up to 150 m2 maximum;</w:t>
      </w:r>
    </w:p>
    <w:p w:rsidR="000202A9" w:rsidRPr="0092047A" w:rsidRDefault="000202A9" w:rsidP="000202A9">
      <w:pPr>
        <w:pStyle w:val="NoSpacing"/>
        <w:numPr>
          <w:ilvl w:val="0"/>
          <w:numId w:val="1"/>
        </w:numPr>
        <w:rPr>
          <w:rFonts w:ascii="Book Antiqua" w:hAnsi="Book Antiqua"/>
        </w:rPr>
      </w:pPr>
      <w:r w:rsidRPr="0092047A">
        <w:rPr>
          <w:rFonts w:ascii="Book Antiqua" w:hAnsi="Book Antiqua"/>
        </w:rPr>
        <w:t>Location: centre of Prishtina;</w:t>
      </w:r>
    </w:p>
    <w:p w:rsidR="000202A9" w:rsidRPr="0092047A" w:rsidRDefault="000202A9" w:rsidP="000202A9">
      <w:pPr>
        <w:pStyle w:val="NoSpacing"/>
        <w:numPr>
          <w:ilvl w:val="0"/>
          <w:numId w:val="1"/>
        </w:numPr>
        <w:rPr>
          <w:rFonts w:ascii="Book Antiqua" w:hAnsi="Book Antiqua"/>
        </w:rPr>
      </w:pPr>
      <w:r w:rsidRPr="0092047A">
        <w:rPr>
          <w:rFonts w:ascii="Book Antiqua" w:hAnsi="Book Antiqua"/>
        </w:rPr>
        <w:t>Three separate rooms for offices (at least 15 m2 each);</w:t>
      </w:r>
    </w:p>
    <w:p w:rsidR="000202A9" w:rsidRPr="0092047A" w:rsidRDefault="000202A9" w:rsidP="000202A9">
      <w:pPr>
        <w:pStyle w:val="NoSpacing"/>
        <w:numPr>
          <w:ilvl w:val="0"/>
          <w:numId w:val="1"/>
        </w:numPr>
        <w:rPr>
          <w:rFonts w:ascii="Book Antiqua" w:hAnsi="Book Antiqua"/>
        </w:rPr>
      </w:pPr>
      <w:r w:rsidRPr="0092047A">
        <w:rPr>
          <w:rFonts w:ascii="Book Antiqua" w:hAnsi="Book Antiqua"/>
        </w:rPr>
        <w:t>Extra meeting/training</w:t>
      </w:r>
      <w:r>
        <w:rPr>
          <w:rFonts w:ascii="Book Antiqua" w:hAnsi="Book Antiqua"/>
        </w:rPr>
        <w:t xml:space="preserve"> room </w:t>
      </w:r>
      <w:r w:rsidRPr="0092047A">
        <w:rPr>
          <w:rFonts w:ascii="Book Antiqua" w:hAnsi="Book Antiqua"/>
        </w:rPr>
        <w:t>for a maximum of 30 people</w:t>
      </w:r>
      <w:r>
        <w:rPr>
          <w:rFonts w:ascii="Book Antiqua" w:hAnsi="Book Antiqua"/>
        </w:rPr>
        <w:t xml:space="preserve"> (</w:t>
      </w:r>
      <w:r w:rsidRPr="0092047A">
        <w:rPr>
          <w:rFonts w:ascii="Book Antiqua" w:hAnsi="Book Antiqua"/>
        </w:rPr>
        <w:t>optional);</w:t>
      </w:r>
    </w:p>
    <w:p w:rsidR="000202A9" w:rsidRPr="0092047A" w:rsidRDefault="000202A9" w:rsidP="000202A9">
      <w:pPr>
        <w:pStyle w:val="NoSpacing"/>
        <w:numPr>
          <w:ilvl w:val="0"/>
          <w:numId w:val="1"/>
        </w:numPr>
        <w:rPr>
          <w:rFonts w:ascii="Book Antiqua" w:hAnsi="Book Antiqua"/>
        </w:rPr>
      </w:pPr>
      <w:r w:rsidRPr="0092047A">
        <w:rPr>
          <w:rFonts w:ascii="Book Antiqua" w:hAnsi="Book Antiqua"/>
        </w:rPr>
        <w:t>A kitchen equipped with all necessary amenities (optional)</w:t>
      </w:r>
    </w:p>
    <w:p w:rsidR="000202A9" w:rsidRPr="0092047A" w:rsidRDefault="000202A9" w:rsidP="000202A9">
      <w:pPr>
        <w:pStyle w:val="NoSpacing"/>
        <w:numPr>
          <w:ilvl w:val="0"/>
          <w:numId w:val="1"/>
        </w:numPr>
        <w:rPr>
          <w:rFonts w:ascii="Book Antiqua" w:hAnsi="Book Antiqua"/>
        </w:rPr>
      </w:pPr>
      <w:r w:rsidRPr="0092047A">
        <w:rPr>
          <w:rFonts w:ascii="Book Antiqua" w:hAnsi="Book Antiqua"/>
        </w:rPr>
        <w:t>One toilet with all necessary facilities;</w:t>
      </w:r>
    </w:p>
    <w:p w:rsidR="000202A9" w:rsidRPr="00154325" w:rsidRDefault="000202A9" w:rsidP="000202A9">
      <w:pPr>
        <w:pStyle w:val="NoSpacing"/>
        <w:numPr>
          <w:ilvl w:val="0"/>
          <w:numId w:val="1"/>
        </w:numPr>
        <w:rPr>
          <w:rFonts w:ascii="Book Antiqua" w:hAnsi="Book Antiqua"/>
        </w:rPr>
      </w:pPr>
      <w:r w:rsidRPr="00154325">
        <w:rPr>
          <w:rFonts w:ascii="Book Antiqua" w:hAnsi="Book Antiqua"/>
        </w:rPr>
        <w:t>Parking space for at least one car</w:t>
      </w:r>
      <w:r>
        <w:rPr>
          <w:rFonts w:ascii="Book Antiqua" w:hAnsi="Book Antiqua"/>
        </w:rPr>
        <w:t xml:space="preserve"> (optional)</w:t>
      </w:r>
      <w:r w:rsidRPr="00154325">
        <w:rPr>
          <w:rFonts w:ascii="Book Antiqua" w:hAnsi="Book Antiqua"/>
        </w:rPr>
        <w:t>;</w:t>
      </w:r>
    </w:p>
    <w:p w:rsidR="000202A9" w:rsidRPr="00154325" w:rsidRDefault="000202A9" w:rsidP="000202A9">
      <w:pPr>
        <w:pStyle w:val="NoSpacing"/>
        <w:numPr>
          <w:ilvl w:val="0"/>
          <w:numId w:val="1"/>
        </w:numPr>
        <w:jc w:val="both"/>
        <w:rPr>
          <w:rFonts w:ascii="Book Antiqua" w:hAnsi="Book Antiqua"/>
        </w:rPr>
      </w:pPr>
      <w:r w:rsidRPr="00154325">
        <w:rPr>
          <w:rFonts w:ascii="Book Antiqua" w:hAnsi="Book Antiqua"/>
        </w:rPr>
        <w:t>Office premises should be connected to water supply, sewerage, electricity supply and communications networks that enables connection to the phone and internet services;</w:t>
      </w:r>
    </w:p>
    <w:p w:rsidR="000202A9" w:rsidRPr="00154325" w:rsidRDefault="000202A9" w:rsidP="000202A9">
      <w:pPr>
        <w:pStyle w:val="NoSpacing"/>
        <w:numPr>
          <w:ilvl w:val="0"/>
          <w:numId w:val="1"/>
        </w:numPr>
        <w:rPr>
          <w:rFonts w:ascii="Book Antiqua" w:hAnsi="Book Antiqua"/>
        </w:rPr>
      </w:pPr>
      <w:r>
        <w:rPr>
          <w:rFonts w:ascii="Book Antiqua" w:hAnsi="Book Antiqua"/>
        </w:rPr>
        <w:t xml:space="preserve">Each room (three rooms for offices and meeting/training room) </w:t>
      </w:r>
      <w:r w:rsidRPr="00154325">
        <w:rPr>
          <w:rFonts w:ascii="Book Antiqua" w:hAnsi="Book Antiqua"/>
        </w:rPr>
        <w:t>must possess windows with sufficient natural lighting;</w:t>
      </w:r>
    </w:p>
    <w:p w:rsidR="000202A9" w:rsidRPr="00154325" w:rsidRDefault="000202A9" w:rsidP="000202A9">
      <w:pPr>
        <w:pStyle w:val="NoSpacing"/>
        <w:numPr>
          <w:ilvl w:val="0"/>
          <w:numId w:val="1"/>
        </w:numPr>
        <w:rPr>
          <w:rFonts w:ascii="Book Antiqua" w:hAnsi="Book Antiqua"/>
        </w:rPr>
      </w:pPr>
      <w:r w:rsidRPr="00154325">
        <w:rPr>
          <w:rFonts w:ascii="Book Antiqua" w:hAnsi="Book Antiqua"/>
        </w:rPr>
        <w:t>Heating and air-conditioning required;</w:t>
      </w:r>
    </w:p>
    <w:p w:rsidR="000202A9" w:rsidRDefault="000202A9" w:rsidP="000202A9">
      <w:pPr>
        <w:pStyle w:val="NoSpacing"/>
        <w:numPr>
          <w:ilvl w:val="0"/>
          <w:numId w:val="1"/>
        </w:numPr>
        <w:jc w:val="both"/>
        <w:rPr>
          <w:rFonts w:ascii="Book Antiqua" w:hAnsi="Book Antiqua"/>
        </w:rPr>
      </w:pPr>
      <w:r w:rsidRPr="00154325">
        <w:rPr>
          <w:rFonts w:ascii="Book Antiqua" w:hAnsi="Book Antiqua"/>
        </w:rPr>
        <w:t>Office premises should be refurbished and ready for use without needing to make any intervention apart from painting the walls, which must be offered/covered by the Lessor;</w:t>
      </w:r>
    </w:p>
    <w:p w:rsidR="000202A9" w:rsidRPr="00154325" w:rsidRDefault="000202A9" w:rsidP="000202A9">
      <w:pPr>
        <w:spacing w:before="100" w:beforeAutospacing="1" w:after="100" w:afterAutospacing="1" w:line="240" w:lineRule="auto"/>
        <w:rPr>
          <w:rFonts w:ascii="Book Antiqua" w:eastAsia="Times New Roman" w:hAnsi="Book Antiqua" w:cs="Arial"/>
          <w:lang w:val="en-US"/>
        </w:rPr>
      </w:pPr>
      <w:r w:rsidRPr="00154325">
        <w:rPr>
          <w:rFonts w:ascii="Book Antiqua" w:eastAsia="Times New Roman" w:hAnsi="Book Antiqua" w:cs="Arial"/>
          <w:b/>
          <w:bCs/>
          <w:lang w:val="en-US"/>
        </w:rPr>
        <w:t>Your offer must also include:</w:t>
      </w:r>
    </w:p>
    <w:p w:rsidR="000202A9" w:rsidRPr="00154325" w:rsidRDefault="000202A9" w:rsidP="000202A9">
      <w:pPr>
        <w:numPr>
          <w:ilvl w:val="0"/>
          <w:numId w:val="2"/>
        </w:numPr>
        <w:spacing w:before="100" w:beforeAutospacing="1" w:after="100" w:afterAutospacing="1" w:line="240" w:lineRule="auto"/>
        <w:rPr>
          <w:rFonts w:ascii="Book Antiqua" w:eastAsia="Times New Roman" w:hAnsi="Book Antiqua" w:cs="Arial"/>
          <w:lang w:val="en-US"/>
        </w:rPr>
      </w:pPr>
      <w:r w:rsidRPr="00154325">
        <w:rPr>
          <w:rFonts w:ascii="Book Antiqua" w:eastAsia="Times New Roman" w:hAnsi="Book Antiqua" w:cs="Arial"/>
          <w:lang w:val="en-US"/>
        </w:rPr>
        <w:t xml:space="preserve">Detailed description of the premises; </w:t>
      </w:r>
    </w:p>
    <w:p w:rsidR="000202A9" w:rsidRPr="00154325" w:rsidRDefault="000202A9" w:rsidP="000202A9">
      <w:pPr>
        <w:numPr>
          <w:ilvl w:val="0"/>
          <w:numId w:val="2"/>
        </w:numPr>
        <w:spacing w:before="100" w:beforeAutospacing="1" w:after="100" w:afterAutospacing="1" w:line="240" w:lineRule="auto"/>
        <w:rPr>
          <w:rFonts w:ascii="Book Antiqua" w:eastAsia="Times New Roman" w:hAnsi="Book Antiqua" w:cs="Arial"/>
          <w:lang w:val="en-US"/>
        </w:rPr>
      </w:pPr>
      <w:r w:rsidRPr="00154325">
        <w:rPr>
          <w:rFonts w:ascii="Book Antiqua" w:eastAsia="Times New Roman" w:hAnsi="Book Antiqua" w:cs="Arial"/>
          <w:lang w:val="en-US"/>
        </w:rPr>
        <w:t xml:space="preserve">Monthly </w:t>
      </w:r>
      <w:r>
        <w:rPr>
          <w:rFonts w:ascii="Book Antiqua" w:eastAsia="Times New Roman" w:hAnsi="Book Antiqua" w:cs="Arial"/>
          <w:lang w:val="en-US"/>
        </w:rPr>
        <w:t xml:space="preserve">cost for rent that will include the following: rent fee, </w:t>
      </w:r>
      <w:r w:rsidRPr="00154325">
        <w:rPr>
          <w:rFonts w:ascii="Book Antiqua" w:eastAsia="Times New Roman" w:hAnsi="Book Antiqua" w:cs="Arial"/>
          <w:lang w:val="en-US"/>
        </w:rPr>
        <w:t xml:space="preserve">public utilities costs (water supply, electricity </w:t>
      </w:r>
      <w:r>
        <w:rPr>
          <w:rFonts w:ascii="Book Antiqua" w:eastAsia="Times New Roman" w:hAnsi="Book Antiqua" w:cs="Arial"/>
          <w:lang w:val="en-US"/>
        </w:rPr>
        <w:t xml:space="preserve">supply, </w:t>
      </w:r>
      <w:r w:rsidRPr="00154325">
        <w:rPr>
          <w:rFonts w:ascii="Book Antiqua" w:eastAsia="Times New Roman" w:hAnsi="Book Antiqua" w:cs="Arial"/>
          <w:lang w:val="en-US"/>
        </w:rPr>
        <w:t>waste</w:t>
      </w:r>
      <w:r>
        <w:rPr>
          <w:rFonts w:ascii="Book Antiqua" w:eastAsia="Times New Roman" w:hAnsi="Book Antiqua" w:cs="Arial"/>
          <w:lang w:val="en-US"/>
        </w:rPr>
        <w:t>, maintenance fee of the building</w:t>
      </w:r>
      <w:r w:rsidRPr="00154325">
        <w:rPr>
          <w:rFonts w:ascii="Book Antiqua" w:eastAsia="Times New Roman" w:hAnsi="Book Antiqua" w:cs="Arial"/>
          <w:lang w:val="en-US"/>
        </w:rPr>
        <w:t>)</w:t>
      </w:r>
      <w:r>
        <w:rPr>
          <w:rFonts w:ascii="Book Antiqua" w:eastAsia="Times New Roman" w:hAnsi="Book Antiqua" w:cs="Arial"/>
          <w:lang w:val="en-US"/>
        </w:rPr>
        <w:t xml:space="preserve"> and the tax obligation (9%) which, in line with</w:t>
      </w:r>
      <w:r w:rsidRPr="00154325">
        <w:rPr>
          <w:rFonts w:ascii="Book Antiqua" w:hAnsi="Book Antiqua"/>
        </w:rPr>
        <w:t xml:space="preserve"> the legislation in force</w:t>
      </w:r>
      <w:r>
        <w:rPr>
          <w:rFonts w:ascii="Book Antiqua" w:hAnsi="Book Antiqua"/>
        </w:rPr>
        <w:t>,</w:t>
      </w:r>
      <w:r>
        <w:rPr>
          <w:rFonts w:ascii="Book Antiqua" w:eastAsia="Times New Roman" w:hAnsi="Book Antiqua" w:cs="Arial"/>
          <w:lang w:val="en-US"/>
        </w:rPr>
        <w:t xml:space="preserve"> shall be borne </w:t>
      </w:r>
      <w:r w:rsidRPr="00154325">
        <w:rPr>
          <w:rFonts w:ascii="Book Antiqua" w:hAnsi="Book Antiqua"/>
        </w:rPr>
        <w:t>by the Lessor</w:t>
      </w:r>
      <w:r w:rsidRPr="00154325">
        <w:rPr>
          <w:rFonts w:ascii="Book Antiqua" w:eastAsia="Times New Roman" w:hAnsi="Book Antiqua" w:cs="Arial"/>
          <w:lang w:val="en-US"/>
        </w:rPr>
        <w:t>;</w:t>
      </w:r>
    </w:p>
    <w:p w:rsidR="000202A9" w:rsidRPr="00154325" w:rsidRDefault="000202A9" w:rsidP="000202A9">
      <w:pPr>
        <w:numPr>
          <w:ilvl w:val="0"/>
          <w:numId w:val="2"/>
        </w:numPr>
        <w:spacing w:before="100" w:beforeAutospacing="1" w:after="100" w:afterAutospacing="1" w:line="240" w:lineRule="auto"/>
        <w:rPr>
          <w:rFonts w:ascii="Book Antiqua" w:eastAsia="Times New Roman" w:hAnsi="Book Antiqua" w:cs="Arial"/>
          <w:lang w:val="en-US"/>
        </w:rPr>
      </w:pPr>
      <w:r w:rsidRPr="00154325">
        <w:rPr>
          <w:rFonts w:ascii="Book Antiqua" w:eastAsia="Times New Roman" w:hAnsi="Book Antiqua" w:cs="Arial"/>
          <w:lang w:val="en-US"/>
        </w:rPr>
        <w:t>Photos of the premises.</w:t>
      </w:r>
    </w:p>
    <w:p w:rsidR="000202A9" w:rsidRPr="00154325" w:rsidRDefault="000202A9" w:rsidP="000202A9">
      <w:pPr>
        <w:spacing w:before="100" w:beforeAutospacing="1" w:after="100" w:afterAutospacing="1" w:line="240" w:lineRule="auto"/>
        <w:jc w:val="both"/>
        <w:rPr>
          <w:rFonts w:ascii="Book Antiqua" w:eastAsia="Times New Roman" w:hAnsi="Book Antiqua" w:cs="Arial"/>
          <w:b/>
          <w:lang w:val="en-US"/>
        </w:rPr>
      </w:pPr>
      <w:r>
        <w:rPr>
          <w:rFonts w:ascii="Book Antiqua" w:hAnsi="Book Antiqua"/>
          <w:lang w:val="en-US"/>
        </w:rPr>
        <w:lastRenderedPageBreak/>
        <w:t>All</w:t>
      </w:r>
      <w:r w:rsidRPr="00154325">
        <w:rPr>
          <w:rFonts w:ascii="Book Antiqua" w:hAnsi="Book Antiqua"/>
          <w:lang w:val="en-US"/>
        </w:rPr>
        <w:t xml:space="preserve"> offers that do not fall under the above-mentioned criteria, will not be taken into consideration for further evaluation.</w:t>
      </w:r>
    </w:p>
    <w:p w:rsidR="000202A9" w:rsidRDefault="000202A9" w:rsidP="000202A9">
      <w:pPr>
        <w:spacing w:before="100" w:beforeAutospacing="1" w:after="100" w:afterAutospacing="1" w:line="240" w:lineRule="auto"/>
        <w:rPr>
          <w:rFonts w:ascii="Book Antiqua" w:eastAsia="Times New Roman" w:hAnsi="Book Antiqua" w:cs="Arial"/>
          <w:b/>
          <w:lang w:val="en-US"/>
        </w:rPr>
      </w:pPr>
      <w:r w:rsidRPr="00154325">
        <w:rPr>
          <w:rFonts w:ascii="Book Antiqua" w:eastAsia="Times New Roman" w:hAnsi="Book Antiqua" w:cs="Arial"/>
          <w:b/>
          <w:lang w:val="en-US"/>
        </w:rPr>
        <w:t>Criteria for the selection of the offers</w:t>
      </w:r>
      <w:r>
        <w:rPr>
          <w:rFonts w:ascii="Book Antiqua" w:eastAsia="Times New Roman" w:hAnsi="Book Antiqua" w:cs="Arial"/>
          <w:b/>
          <w:lang w:val="en-US"/>
        </w:rPr>
        <w:t xml:space="preserve"> would be the following:</w:t>
      </w:r>
    </w:p>
    <w:p w:rsidR="000202A9" w:rsidRPr="0038592C" w:rsidRDefault="000202A9" w:rsidP="000202A9">
      <w:pPr>
        <w:spacing w:before="100" w:beforeAutospacing="1" w:after="100" w:afterAutospacing="1" w:line="240" w:lineRule="auto"/>
        <w:rPr>
          <w:rFonts w:ascii="Book Antiqua" w:eastAsia="Times New Roman" w:hAnsi="Book Antiqua" w:cs="Arial"/>
          <w:lang w:val="en-US"/>
        </w:rPr>
      </w:pPr>
      <w:r w:rsidRPr="0038592C">
        <w:rPr>
          <w:rFonts w:ascii="Book Antiqua" w:eastAsia="Times New Roman" w:hAnsi="Book Antiqua" w:cs="Arial"/>
          <w:lang w:val="en-US"/>
        </w:rPr>
        <w:t xml:space="preserve">The lowest price offer that satisfies all the required criteria. </w:t>
      </w:r>
    </w:p>
    <w:p w:rsidR="000202A9" w:rsidRDefault="000202A9" w:rsidP="000202A9">
      <w:pPr>
        <w:spacing w:before="100" w:beforeAutospacing="1" w:after="100" w:afterAutospacing="1" w:line="240" w:lineRule="auto"/>
        <w:jc w:val="both"/>
        <w:rPr>
          <w:rFonts w:ascii="Book Antiqua" w:hAnsi="Book Antiqua"/>
        </w:rPr>
      </w:pPr>
      <w:r w:rsidRPr="00154325">
        <w:rPr>
          <w:rFonts w:ascii="Book Antiqua" w:hAnsi="Book Antiqua"/>
          <w:lang w:val="en-US"/>
        </w:rPr>
        <w:br/>
      </w:r>
      <w:r w:rsidRPr="00154325">
        <w:rPr>
          <w:rFonts w:ascii="Book Antiqua" w:hAnsi="Book Antiqua"/>
          <w:lang w:val="en-US"/>
        </w:rPr>
        <w:br/>
      </w:r>
      <w:r w:rsidRPr="00154325">
        <w:rPr>
          <w:rFonts w:ascii="Book Antiqua" w:hAnsi="Book Antiqua"/>
          <w:b/>
        </w:rPr>
        <w:t>Note:</w:t>
      </w:r>
      <w:r w:rsidRPr="00154325">
        <w:rPr>
          <w:rFonts w:ascii="Book Antiqua" w:hAnsi="Book Antiqua"/>
        </w:rPr>
        <w:t xml:space="preserve">  </w:t>
      </w:r>
      <w:r w:rsidRPr="00154325">
        <w:rPr>
          <w:rFonts w:ascii="Book Antiqua" w:hAnsi="Book Antiqua"/>
        </w:rPr>
        <w:br/>
        <w:t>A copy of the ownership proof to be provided upon eventual selection. In case the owner fails to provide the ownership proof, the offered premises will not be further taken into consideration for contractual purposes.</w:t>
      </w:r>
    </w:p>
    <w:p w:rsidR="000202A9" w:rsidRPr="0092047A" w:rsidRDefault="000202A9" w:rsidP="000202A9">
      <w:pPr>
        <w:spacing w:before="100" w:beforeAutospacing="1" w:after="100" w:afterAutospacing="1" w:line="240" w:lineRule="auto"/>
        <w:jc w:val="both"/>
        <w:rPr>
          <w:rFonts w:ascii="Book Antiqua" w:hAnsi="Book Antiqua"/>
        </w:rPr>
      </w:pPr>
      <w:r w:rsidRPr="0092047A">
        <w:rPr>
          <w:rFonts w:ascii="Book Antiqua" w:hAnsi="Book Antiqua"/>
        </w:rPr>
        <w:t xml:space="preserve">The duration of the contract </w:t>
      </w:r>
      <w:r w:rsidR="00F30105">
        <w:rPr>
          <w:rFonts w:ascii="Book Antiqua" w:hAnsi="Book Antiqua"/>
        </w:rPr>
        <w:t>shall be initially one (1) year</w:t>
      </w:r>
      <w:r w:rsidRPr="0092047A">
        <w:rPr>
          <w:rFonts w:ascii="Book Antiqua" w:hAnsi="Book Antiqua"/>
        </w:rPr>
        <w:t>, wi</w:t>
      </w:r>
      <w:r w:rsidR="00F30105">
        <w:rPr>
          <w:rFonts w:ascii="Book Antiqua" w:hAnsi="Book Antiqua"/>
        </w:rPr>
        <w:t xml:space="preserve">th the possibility of extension (subject of the next TA grant contract of three IPA CBC programmes) </w:t>
      </w:r>
    </w:p>
    <w:p w:rsidR="000202A9" w:rsidRPr="005A17D6" w:rsidRDefault="000202A9" w:rsidP="000202A9">
      <w:pPr>
        <w:shd w:val="clear" w:color="auto" w:fill="FFFFFF"/>
        <w:spacing w:before="100" w:beforeAutospacing="1" w:after="100" w:afterAutospacing="1" w:line="350" w:lineRule="atLeast"/>
        <w:jc w:val="both"/>
        <w:rPr>
          <w:rFonts w:ascii="Book Antiqua" w:eastAsia="Times New Roman" w:hAnsi="Book Antiqua" w:cs="Arial"/>
          <w:b/>
          <w:u w:val="single"/>
          <w:lang w:val="en-US"/>
        </w:rPr>
      </w:pPr>
      <w:r w:rsidRPr="00154325">
        <w:rPr>
          <w:rFonts w:ascii="Book Antiqua" w:eastAsia="Times New Roman" w:hAnsi="Book Antiqua" w:cs="Arial"/>
          <w:lang w:val="en-US"/>
        </w:rPr>
        <w:t xml:space="preserve">Offers should be delivered via e-mail to </w:t>
      </w:r>
      <w:hyperlink r:id="rId6" w:history="1">
        <w:hyperlink r:id="rId7" w:history="1">
          <w:r w:rsidR="005A17D6" w:rsidRPr="007D4FB9">
            <w:rPr>
              <w:rFonts w:ascii="Book Antiqua" w:hAnsi="Book Antiqua"/>
              <w:b/>
              <w:color w:val="0070C0"/>
              <w:u w:val="single"/>
              <w:lang w:val="sq-AL"/>
            </w:rPr>
            <w:t>info.mapl@rks-gov.net</w:t>
          </w:r>
        </w:hyperlink>
      </w:hyperlink>
      <w:r w:rsidRPr="00154325">
        <w:rPr>
          <w:rFonts w:ascii="Book Antiqua" w:eastAsia="Times New Roman" w:hAnsi="Book Antiqua" w:cs="Arial"/>
          <w:lang w:val="en-US"/>
        </w:rPr>
        <w:t xml:space="preserve"> </w:t>
      </w:r>
      <w:r w:rsidRPr="00154325">
        <w:rPr>
          <w:rFonts w:ascii="Book Antiqua" w:hAnsi="Book Antiqua" w:cs="Arial"/>
          <w:shd w:val="clear" w:color="auto" w:fill="FFFFFF"/>
        </w:rPr>
        <w:t xml:space="preserve">latest by </w:t>
      </w:r>
      <w:r w:rsidR="005A17D6" w:rsidRPr="005A17D6">
        <w:rPr>
          <w:rFonts w:ascii="Book Antiqua" w:hAnsi="Book Antiqua" w:cs="Arial"/>
          <w:b/>
          <w:u w:val="single"/>
          <w:shd w:val="clear" w:color="auto" w:fill="FFFFFF"/>
        </w:rPr>
        <w:t>21 November 2025,  until 16:00</w:t>
      </w:r>
      <w:r w:rsidRPr="005A17D6">
        <w:rPr>
          <w:rFonts w:ascii="Book Antiqua" w:hAnsi="Book Antiqua" w:cs="Arial"/>
          <w:b/>
          <w:u w:val="single"/>
          <w:shd w:val="clear" w:color="auto" w:fill="FFFFFF"/>
        </w:rPr>
        <w:t xml:space="preserve"> hrs</w:t>
      </w:r>
    </w:p>
    <w:p w:rsidR="000202A9" w:rsidRPr="00B25303" w:rsidRDefault="000202A9" w:rsidP="000202A9">
      <w:pPr>
        <w:spacing w:before="100" w:beforeAutospacing="1" w:after="100" w:afterAutospacing="1" w:line="240" w:lineRule="auto"/>
        <w:rPr>
          <w:rFonts w:ascii="Book Antiqua" w:eastAsia="Times New Roman" w:hAnsi="Book Antiqua" w:cs="Arial"/>
          <w:lang w:val="en-US"/>
        </w:rPr>
      </w:pPr>
    </w:p>
    <w:p w:rsidR="000202A9" w:rsidRDefault="000202A9" w:rsidP="000202A9">
      <w:pPr>
        <w:spacing w:before="100" w:beforeAutospacing="1" w:after="100" w:afterAutospacing="1" w:line="240" w:lineRule="auto"/>
        <w:ind w:left="360"/>
        <w:rPr>
          <w:rFonts w:ascii="Arial" w:eastAsia="Times New Roman" w:hAnsi="Arial" w:cs="Arial"/>
          <w:sz w:val="21"/>
          <w:szCs w:val="21"/>
          <w:lang w:val="en-US"/>
        </w:rPr>
      </w:pPr>
    </w:p>
    <w:p w:rsidR="000202A9" w:rsidRPr="003E13D5" w:rsidRDefault="000202A9" w:rsidP="000202A9">
      <w:pPr>
        <w:spacing w:before="100" w:beforeAutospacing="1" w:after="100" w:afterAutospacing="1" w:line="240" w:lineRule="auto"/>
        <w:ind w:left="360"/>
        <w:rPr>
          <w:rFonts w:ascii="Arial" w:eastAsia="Times New Roman" w:hAnsi="Arial" w:cs="Arial"/>
          <w:sz w:val="21"/>
          <w:szCs w:val="21"/>
          <w:lang w:val="en-US"/>
        </w:rPr>
      </w:pPr>
    </w:p>
    <w:p w:rsidR="000202A9" w:rsidRPr="003E13D5" w:rsidRDefault="000202A9" w:rsidP="000202A9">
      <w:pPr>
        <w:spacing w:before="100" w:beforeAutospacing="1" w:after="100" w:afterAutospacing="1" w:line="240" w:lineRule="auto"/>
        <w:rPr>
          <w:rFonts w:ascii="Arial" w:eastAsia="Times New Roman" w:hAnsi="Arial" w:cs="Arial"/>
          <w:sz w:val="21"/>
          <w:szCs w:val="21"/>
          <w:lang w:val="en-US"/>
        </w:rPr>
      </w:pPr>
    </w:p>
    <w:p w:rsidR="000202A9" w:rsidRPr="005F31B4" w:rsidRDefault="000202A9" w:rsidP="000202A9">
      <w:pPr>
        <w:spacing w:before="100" w:beforeAutospacing="1" w:after="100" w:afterAutospacing="1" w:line="240" w:lineRule="auto"/>
        <w:rPr>
          <w:rFonts w:ascii="Book Antiqua" w:hAnsi="Book Antiqua"/>
        </w:rPr>
      </w:pPr>
    </w:p>
    <w:p w:rsidR="000202A9" w:rsidRPr="005F31B4" w:rsidRDefault="000202A9" w:rsidP="000202A9">
      <w:pPr>
        <w:spacing w:before="100" w:beforeAutospacing="1" w:after="100" w:afterAutospacing="1" w:line="240" w:lineRule="auto"/>
        <w:rPr>
          <w:rFonts w:ascii="Book Antiqua" w:hAnsi="Book Antiqua"/>
        </w:rPr>
      </w:pPr>
      <w:r w:rsidRPr="005F31B4">
        <w:rPr>
          <w:rFonts w:ascii="Book Antiqua" w:hAnsi="Book Antiqua"/>
        </w:rPr>
        <w:br/>
      </w:r>
    </w:p>
    <w:p w:rsidR="000202A9" w:rsidRPr="005F31B4" w:rsidRDefault="000202A9" w:rsidP="000202A9">
      <w:pPr>
        <w:spacing w:before="100" w:beforeAutospacing="1" w:after="100" w:afterAutospacing="1" w:line="240" w:lineRule="auto"/>
        <w:rPr>
          <w:rFonts w:ascii="Book Antiqua" w:hAnsi="Book Antiqua"/>
        </w:rPr>
      </w:pPr>
    </w:p>
    <w:p w:rsidR="000202A9" w:rsidRPr="005F31B4" w:rsidRDefault="000202A9" w:rsidP="000202A9">
      <w:pPr>
        <w:spacing w:before="100" w:beforeAutospacing="1" w:after="100" w:afterAutospacing="1" w:line="240" w:lineRule="auto"/>
        <w:rPr>
          <w:rFonts w:ascii="Times New Roman" w:eastAsia="Times New Roman" w:hAnsi="Times New Roman" w:cs="Times New Roman"/>
          <w:sz w:val="27"/>
          <w:szCs w:val="27"/>
          <w:lang w:val="en-US"/>
        </w:rPr>
      </w:pPr>
    </w:p>
    <w:p w:rsidR="000202A9" w:rsidRDefault="000202A9" w:rsidP="000202A9">
      <w:pPr>
        <w:jc w:val="center"/>
      </w:pPr>
    </w:p>
    <w:p w:rsidR="000C687B" w:rsidRDefault="000C687B"/>
    <w:sectPr w:rsidR="000C6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00EA7"/>
    <w:multiLevelType w:val="hybridMultilevel"/>
    <w:tmpl w:val="A4EA1592"/>
    <w:lvl w:ilvl="0" w:tplc="8FC2AA88">
      <w:start w:val="1"/>
      <w:numFmt w:val="bullet"/>
      <w:lvlText w:val="ü"/>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8273DB"/>
    <w:multiLevelType w:val="multilevel"/>
    <w:tmpl w:val="DC2AF0DC"/>
    <w:lvl w:ilvl="0">
      <w:start w:val="1"/>
      <w:numFmt w:val="bullet"/>
      <w:lvlText w:val="ü"/>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9"/>
    <w:rsid w:val="000202A9"/>
    <w:rsid w:val="000C687B"/>
    <w:rsid w:val="00224E85"/>
    <w:rsid w:val="005A17D6"/>
    <w:rsid w:val="0060210B"/>
    <w:rsid w:val="00765A76"/>
    <w:rsid w:val="007F3BCF"/>
    <w:rsid w:val="00F30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2544"/>
  <w15:chartTrackingRefBased/>
  <w15:docId w15:val="{FD4E3346-3598-4592-8C7E-D8429022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2A9"/>
    <w:rPr>
      <w:lang w:val="en-GB"/>
    </w:rPr>
  </w:style>
  <w:style w:type="paragraph" w:styleId="Heading1">
    <w:name w:val="heading 1"/>
    <w:basedOn w:val="Normal"/>
    <w:link w:val="Heading1Char"/>
    <w:uiPriority w:val="9"/>
    <w:qFormat/>
    <w:rsid w:val="000202A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2A9"/>
    <w:rPr>
      <w:rFonts w:ascii="Times New Roman" w:eastAsia="Times New Roman" w:hAnsi="Times New Roman" w:cs="Times New Roman"/>
      <w:b/>
      <w:bCs/>
      <w:kern w:val="36"/>
      <w:sz w:val="48"/>
      <w:szCs w:val="48"/>
    </w:rPr>
  </w:style>
  <w:style w:type="paragraph" w:styleId="NoSpacing">
    <w:name w:val="No Spacing"/>
    <w:uiPriority w:val="1"/>
    <w:qFormat/>
    <w:rsid w:val="000202A9"/>
    <w:pPr>
      <w:spacing w:after="0" w:line="240" w:lineRule="auto"/>
    </w:pPr>
    <w:rPr>
      <w:lang w:val="en-GB"/>
    </w:rPr>
  </w:style>
  <w:style w:type="character" w:styleId="Hyperlink">
    <w:name w:val="Hyperlink"/>
    <w:basedOn w:val="DefaultParagraphFont"/>
    <w:unhideWhenUsed/>
    <w:rsid w:val="000202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pl@rks-gov.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kelzen.hoxha@rks-gov.net"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Fatmire Berisha</dc:creator>
  <cp:keywords/>
  <dc:description/>
  <cp:lastModifiedBy>Trim Berisha</cp:lastModifiedBy>
  <cp:revision>4</cp:revision>
  <dcterms:created xsi:type="dcterms:W3CDTF">2025-11-12T11:52:00Z</dcterms:created>
  <dcterms:modified xsi:type="dcterms:W3CDTF">2025-11-12T12:01:00Z</dcterms:modified>
</cp:coreProperties>
</file>